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0991A" w14:textId="77777777" w:rsidR="002E0BBB" w:rsidRPr="00E809D2" w:rsidRDefault="002E0BBB" w:rsidP="002E0BBB">
      <w:pPr>
        <w:spacing w:after="120"/>
        <w:ind w:left="1985" w:hanging="1985"/>
        <w:rPr>
          <w:rFonts w:ascii="Arial" w:eastAsia="DengXian" w:hAnsi="Arial" w:cs="Arial"/>
          <w:b/>
          <w:lang w:val="en-US" w:eastAsia="en-US"/>
        </w:rPr>
      </w:pPr>
      <w:bookmarkStart w:id="0" w:name="_GoBack"/>
      <w:bookmarkEnd w:id="0"/>
      <w:r w:rsidRPr="002E0BBB">
        <w:rPr>
          <w:rFonts w:ascii="Arial" w:eastAsia="DengXian" w:hAnsi="Arial" w:cs="Arial"/>
          <w:b/>
          <w:lang w:val="en-GB" w:eastAsia="en-US"/>
        </w:rPr>
        <w:t>3GPP TSG-RAN WG4 Meeting #102-e</w:t>
      </w:r>
      <w:r w:rsidR="00D84D03">
        <w:rPr>
          <w:rFonts w:ascii="Arial" w:eastAsia="DengXian" w:hAnsi="Arial" w:cs="Arial"/>
          <w:b/>
          <w:lang w:val="en-GB" w:eastAsia="en-US"/>
        </w:rPr>
        <w:t xml:space="preserve">                                                </w:t>
      </w:r>
      <w:r w:rsidR="00E809D2">
        <w:rPr>
          <w:rFonts w:ascii="Arial" w:eastAsia="DengXian" w:hAnsi="Arial" w:cs="Arial"/>
          <w:b/>
          <w:lang w:val="en-GB" w:eastAsia="en-US"/>
        </w:rPr>
        <w:t xml:space="preserve">  </w:t>
      </w:r>
      <w:r w:rsidR="00E809D2" w:rsidRPr="00E809D2">
        <w:rPr>
          <w:rFonts w:ascii="Arial" w:eastAsia="DengXian" w:hAnsi="Arial" w:cs="Arial"/>
          <w:b/>
          <w:lang w:val="en-GB" w:eastAsia="en-US"/>
        </w:rPr>
        <w:t>R4-2205925</w:t>
      </w:r>
    </w:p>
    <w:p w14:paraId="71AE57A7" w14:textId="77777777" w:rsidR="002E0BBB" w:rsidRPr="002E0BBB" w:rsidRDefault="002E0BBB" w:rsidP="002E0BBB">
      <w:pPr>
        <w:spacing w:after="120"/>
        <w:ind w:left="1985" w:hanging="1985"/>
        <w:rPr>
          <w:rFonts w:ascii="Arial" w:eastAsia="DengXian" w:hAnsi="Arial" w:cs="Arial"/>
          <w:b/>
          <w:lang w:val="en-GB" w:eastAsia="en-US"/>
        </w:rPr>
      </w:pPr>
      <w:r w:rsidRPr="002E0BBB">
        <w:rPr>
          <w:rFonts w:ascii="Arial" w:eastAsia="DengXian" w:hAnsi="Arial" w:cs="Arial"/>
          <w:b/>
          <w:lang w:val="en-GB" w:eastAsia="en-US"/>
        </w:rPr>
        <w:t>Electronic Meeting, 2</w:t>
      </w:r>
      <w:r w:rsidRPr="002E0BBB">
        <w:rPr>
          <w:rFonts w:ascii="Arial" w:eastAsia="DengXian" w:hAnsi="Arial"/>
          <w:b/>
          <w:lang w:val="en-GB" w:eastAsia="en-US"/>
        </w:rPr>
        <w:t>1</w:t>
      </w:r>
      <w:r w:rsidRPr="002E0BBB">
        <w:rPr>
          <w:rFonts w:ascii="Arial" w:eastAsia="DengXian" w:hAnsi="Arial"/>
          <w:b/>
          <w:vertAlign w:val="superscript"/>
          <w:lang w:val="en-GB" w:eastAsia="en-US"/>
        </w:rPr>
        <w:t>st</w:t>
      </w:r>
      <w:r w:rsidRPr="002E0BBB">
        <w:rPr>
          <w:rFonts w:ascii="Arial" w:eastAsia="DengXian" w:hAnsi="Arial"/>
          <w:b/>
          <w:lang w:val="en-GB" w:eastAsia="en-US"/>
        </w:rPr>
        <w:t xml:space="preserve"> of February – 3</w:t>
      </w:r>
      <w:r w:rsidRPr="002E0BBB">
        <w:rPr>
          <w:rFonts w:ascii="Arial" w:eastAsia="DengXian" w:hAnsi="Arial"/>
          <w:b/>
          <w:vertAlign w:val="superscript"/>
          <w:lang w:val="en-GB" w:eastAsia="en-US"/>
        </w:rPr>
        <w:t>rd</w:t>
      </w:r>
      <w:r w:rsidRPr="002E0BBB">
        <w:rPr>
          <w:rFonts w:ascii="Arial" w:eastAsia="DengXian" w:hAnsi="Arial"/>
          <w:b/>
          <w:lang w:val="en-GB" w:eastAsia="en-US"/>
        </w:rPr>
        <w:t xml:space="preserve"> of </w:t>
      </w:r>
      <w:proofErr w:type="gramStart"/>
      <w:r w:rsidRPr="002E0BBB">
        <w:rPr>
          <w:rFonts w:ascii="Arial" w:eastAsia="DengXian" w:hAnsi="Arial"/>
          <w:b/>
          <w:lang w:val="en-GB" w:eastAsia="en-US"/>
        </w:rPr>
        <w:t>March,</w:t>
      </w:r>
      <w:proofErr w:type="gramEnd"/>
      <w:r w:rsidRPr="002E0BBB">
        <w:rPr>
          <w:rFonts w:ascii="Arial" w:eastAsia="DengXian" w:hAnsi="Arial"/>
          <w:b/>
          <w:lang w:val="en-GB" w:eastAsia="en-US"/>
        </w:rPr>
        <w:t xml:space="preserve"> 2022</w:t>
      </w:r>
    </w:p>
    <w:p w14:paraId="4865A05F" w14:textId="77777777" w:rsidR="002E0BBB" w:rsidRPr="002E0BBB" w:rsidRDefault="002E0BBB" w:rsidP="002E0BBB">
      <w:pPr>
        <w:spacing w:after="120"/>
        <w:ind w:left="1985" w:hanging="1985"/>
        <w:rPr>
          <w:rFonts w:ascii="Arial" w:eastAsia="MS Mincho" w:hAnsi="Arial" w:cs="Arial"/>
          <w:b/>
          <w:sz w:val="22"/>
          <w:szCs w:val="20"/>
          <w:lang w:val="en-GB" w:eastAsia="en-US"/>
        </w:rPr>
      </w:pPr>
    </w:p>
    <w:p w14:paraId="7DC63C57" w14:textId="77777777" w:rsidR="002E0BBB" w:rsidRPr="002E0BBB" w:rsidRDefault="002E0BBB" w:rsidP="002E0BB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DengXian" w:hAnsi="Arial" w:cs="Arial"/>
          <w:bCs/>
          <w:color w:val="000000"/>
          <w:sz w:val="22"/>
          <w:szCs w:val="20"/>
          <w:lang w:val="pt-BR" w:eastAsia="en-US"/>
        </w:rPr>
      </w:pPr>
      <w:r w:rsidRPr="002E0BBB">
        <w:rPr>
          <w:rFonts w:ascii="Arial" w:eastAsia="MS Mincho" w:hAnsi="Arial" w:cs="Arial"/>
          <w:b/>
          <w:color w:val="000000"/>
          <w:sz w:val="22"/>
          <w:szCs w:val="20"/>
          <w:lang w:val="pt-BR" w:eastAsia="en-US"/>
        </w:rPr>
        <w:t>Agenda item:</w:t>
      </w:r>
      <w:r w:rsidRPr="002E0BBB">
        <w:rPr>
          <w:rFonts w:ascii="Arial" w:eastAsia="MS Mincho" w:hAnsi="Arial" w:cs="Arial"/>
          <w:b/>
          <w:color w:val="000000"/>
          <w:sz w:val="22"/>
          <w:szCs w:val="20"/>
          <w:lang w:val="pt-BR" w:eastAsia="en-US"/>
        </w:rPr>
        <w:tab/>
      </w:r>
      <w:r w:rsidRPr="002E0BBB">
        <w:rPr>
          <w:rFonts w:ascii="Arial" w:eastAsia="MS Mincho" w:hAnsi="Arial" w:cs="Arial" w:hint="eastAsia"/>
          <w:b/>
          <w:color w:val="000000"/>
          <w:sz w:val="22"/>
          <w:szCs w:val="20"/>
          <w:lang w:val="pt-BR" w:eastAsia="ja-JP"/>
        </w:rPr>
        <w:tab/>
      </w:r>
      <w:r w:rsidRPr="002E0BBB">
        <w:rPr>
          <w:rFonts w:ascii="Arial" w:eastAsia="MS Mincho" w:hAnsi="Arial" w:cs="Arial" w:hint="eastAsia"/>
          <w:b/>
          <w:color w:val="000000"/>
          <w:sz w:val="22"/>
          <w:szCs w:val="20"/>
          <w:lang w:val="pt-BR" w:eastAsia="ja-JP"/>
        </w:rPr>
        <w:tab/>
      </w:r>
      <w:r w:rsidR="004A788B" w:rsidRPr="004A788B">
        <w:rPr>
          <w:rFonts w:ascii="Arial" w:eastAsia="MS Mincho" w:hAnsi="Arial" w:cs="Arial"/>
          <w:color w:val="000000"/>
          <w:sz w:val="22"/>
          <w:szCs w:val="20"/>
          <w:lang w:val="pt-BR" w:eastAsia="ja-JP"/>
        </w:rPr>
        <w:t>10.13.2.3</w:t>
      </w:r>
    </w:p>
    <w:p w14:paraId="3905E206" w14:textId="77777777" w:rsidR="002E0BBB" w:rsidRPr="002E0BBB" w:rsidRDefault="002E0BBB" w:rsidP="002E0BBB">
      <w:pPr>
        <w:spacing w:after="120"/>
        <w:ind w:left="1985" w:hanging="1985"/>
        <w:rPr>
          <w:rFonts w:ascii="Arial" w:eastAsia="DengXian" w:hAnsi="Arial" w:cs="Arial"/>
          <w:color w:val="000000"/>
          <w:sz w:val="22"/>
          <w:szCs w:val="20"/>
          <w:lang w:val="en-US" w:eastAsia="en-US"/>
        </w:rPr>
      </w:pPr>
      <w:r w:rsidRPr="002E0BBB">
        <w:rPr>
          <w:rFonts w:ascii="Arial" w:eastAsia="MS Mincho" w:hAnsi="Arial" w:cs="Arial"/>
          <w:b/>
          <w:sz w:val="22"/>
          <w:szCs w:val="20"/>
          <w:lang w:val="en-US" w:eastAsia="en-US"/>
        </w:rPr>
        <w:t>Source:</w:t>
      </w:r>
      <w:r w:rsidRPr="002E0BBB">
        <w:rPr>
          <w:rFonts w:ascii="Arial" w:eastAsia="MS Mincho" w:hAnsi="Arial" w:cs="Arial"/>
          <w:b/>
          <w:sz w:val="22"/>
          <w:szCs w:val="20"/>
          <w:lang w:val="en-US" w:eastAsia="en-US"/>
        </w:rPr>
        <w:tab/>
      </w:r>
      <w:r w:rsidRPr="002E0BBB">
        <w:rPr>
          <w:rFonts w:ascii="Arial" w:eastAsia="DengXian" w:hAnsi="Arial" w:cs="Arial"/>
          <w:color w:val="000000"/>
          <w:sz w:val="22"/>
          <w:szCs w:val="20"/>
          <w:lang w:val="en-US" w:eastAsia="en-US"/>
        </w:rPr>
        <w:t>THALES</w:t>
      </w:r>
    </w:p>
    <w:p w14:paraId="31BCC2F1" w14:textId="77777777" w:rsidR="002E0BBB" w:rsidRPr="002E0BBB" w:rsidRDefault="002E0BBB" w:rsidP="002E0BBB">
      <w:pPr>
        <w:spacing w:after="120"/>
        <w:ind w:left="1985" w:hanging="1985"/>
        <w:rPr>
          <w:rFonts w:ascii="Arial" w:eastAsia="DengXian" w:hAnsi="Arial" w:cs="Arial"/>
          <w:color w:val="000000"/>
          <w:sz w:val="22"/>
          <w:szCs w:val="20"/>
          <w:lang w:val="en-GB" w:eastAsia="en-US"/>
        </w:rPr>
      </w:pPr>
      <w:r w:rsidRPr="002E0BBB">
        <w:rPr>
          <w:rFonts w:ascii="Arial" w:eastAsia="MS Mincho" w:hAnsi="Arial" w:cs="Arial"/>
          <w:b/>
          <w:color w:val="000000"/>
          <w:sz w:val="22"/>
          <w:szCs w:val="20"/>
          <w:lang w:val="en-GB" w:eastAsia="en-US"/>
        </w:rPr>
        <w:t>Title:</w:t>
      </w:r>
      <w:r w:rsidRPr="002E0BBB">
        <w:rPr>
          <w:rFonts w:ascii="Arial" w:eastAsia="MS Mincho" w:hAnsi="Arial" w:cs="Arial"/>
          <w:b/>
          <w:color w:val="000000"/>
          <w:sz w:val="22"/>
          <w:szCs w:val="20"/>
          <w:lang w:val="en-GB" w:eastAsia="en-US"/>
        </w:rPr>
        <w:tab/>
      </w:r>
      <w:r w:rsidR="00166A97" w:rsidRPr="00166A97">
        <w:rPr>
          <w:rFonts w:ascii="Arial" w:eastAsia="MS Mincho" w:hAnsi="Arial" w:cs="Arial"/>
          <w:color w:val="000000"/>
          <w:sz w:val="22"/>
          <w:szCs w:val="20"/>
          <w:lang w:val="en-GB" w:eastAsia="en-US"/>
        </w:rPr>
        <w:t xml:space="preserve">On the applicability of rural SAN ACS </w:t>
      </w:r>
      <w:r w:rsidR="00830336">
        <w:rPr>
          <w:rFonts w:ascii="Arial" w:eastAsia="MS Mincho" w:hAnsi="Arial" w:cs="Arial"/>
          <w:color w:val="000000"/>
          <w:sz w:val="22"/>
          <w:szCs w:val="20"/>
          <w:lang w:val="en-GB" w:eastAsia="en-US"/>
        </w:rPr>
        <w:t xml:space="preserve">requirements </w:t>
      </w:r>
      <w:r w:rsidR="00166A97">
        <w:rPr>
          <w:rFonts w:ascii="Arial" w:eastAsia="MS Mincho" w:hAnsi="Arial" w:cs="Arial"/>
          <w:color w:val="000000"/>
          <w:sz w:val="22"/>
          <w:szCs w:val="20"/>
          <w:lang w:val="en-GB" w:eastAsia="en-US"/>
        </w:rPr>
        <w:t>for urban TN deployment in the case of GEO</w:t>
      </w:r>
    </w:p>
    <w:p w14:paraId="318F6B52" w14:textId="77777777" w:rsidR="002E0BBB" w:rsidRPr="002E0BBB" w:rsidRDefault="002E0BBB" w:rsidP="002E0BBB">
      <w:pPr>
        <w:spacing w:after="120"/>
        <w:ind w:left="1985" w:hanging="1985"/>
        <w:rPr>
          <w:rFonts w:ascii="Arial" w:eastAsia="DengXian" w:hAnsi="Arial" w:cs="Arial"/>
          <w:sz w:val="22"/>
          <w:szCs w:val="20"/>
          <w:lang w:val="en-GB" w:eastAsia="en-US"/>
        </w:rPr>
      </w:pPr>
      <w:r w:rsidRPr="002E0BBB">
        <w:rPr>
          <w:rFonts w:ascii="Arial" w:eastAsia="MS Mincho" w:hAnsi="Arial" w:cs="Arial"/>
          <w:b/>
          <w:color w:val="000000"/>
          <w:sz w:val="22"/>
          <w:szCs w:val="20"/>
          <w:lang w:val="en-GB" w:eastAsia="en-US"/>
        </w:rPr>
        <w:t>Document for:</w:t>
      </w:r>
      <w:r w:rsidRPr="002E0BBB">
        <w:rPr>
          <w:rFonts w:ascii="Arial" w:eastAsia="MS Mincho" w:hAnsi="Arial" w:cs="Arial"/>
          <w:b/>
          <w:color w:val="000000"/>
          <w:sz w:val="22"/>
          <w:szCs w:val="20"/>
          <w:lang w:val="en-GB" w:eastAsia="en-US"/>
        </w:rPr>
        <w:tab/>
      </w:r>
      <w:r w:rsidRPr="002E0BBB">
        <w:rPr>
          <w:rFonts w:ascii="Arial" w:eastAsia="DengXian" w:hAnsi="Arial" w:cs="Arial"/>
          <w:color w:val="000000"/>
          <w:sz w:val="22"/>
          <w:szCs w:val="20"/>
          <w:lang w:val="en-GB" w:eastAsia="en-US"/>
        </w:rPr>
        <w:t>Approval</w:t>
      </w:r>
    </w:p>
    <w:p w14:paraId="66150579" w14:textId="56CCF124" w:rsidR="002E0BBB" w:rsidRPr="001D7C80" w:rsidRDefault="002E0BBB" w:rsidP="001D7C80">
      <w:pPr>
        <w:pStyle w:val="Paragraphedeliste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/>
        <w:outlineLvl w:val="0"/>
        <w:rPr>
          <w:rFonts w:ascii="Arial" w:eastAsia="DengXian" w:hAnsi="Arial"/>
          <w:sz w:val="36"/>
          <w:szCs w:val="20"/>
          <w:lang w:val="en-GB"/>
        </w:rPr>
      </w:pPr>
      <w:r w:rsidRPr="001D7C80">
        <w:rPr>
          <w:rFonts w:ascii="Arial" w:eastAsia="DengXian" w:hAnsi="Arial"/>
          <w:sz w:val="36"/>
          <w:szCs w:val="20"/>
          <w:lang w:val="en-GB"/>
        </w:rPr>
        <w:t>Introduction</w:t>
      </w:r>
      <w:r w:rsidR="00B4592F" w:rsidRPr="001D7C80">
        <w:rPr>
          <w:rFonts w:ascii="Arial" w:eastAsia="DengXian" w:hAnsi="Arial"/>
          <w:sz w:val="36"/>
          <w:szCs w:val="20"/>
          <w:lang w:val="en-GB"/>
        </w:rPr>
        <w:t xml:space="preserve"> and Background</w:t>
      </w:r>
    </w:p>
    <w:p w14:paraId="4F7FE73F" w14:textId="77777777" w:rsidR="002E0BBB" w:rsidRDefault="002E0BBB" w:rsidP="002E0BBB">
      <w:pPr>
        <w:spacing w:after="180"/>
        <w:jc w:val="both"/>
        <w:rPr>
          <w:rFonts w:eastAsia="DengXian"/>
          <w:sz w:val="20"/>
          <w:szCs w:val="20"/>
          <w:lang w:val="en-GB" w:eastAsia="en-US"/>
        </w:rPr>
      </w:pPr>
      <w:r w:rsidRPr="002E0BBB">
        <w:rPr>
          <w:rFonts w:eastAsia="DengXian"/>
          <w:sz w:val="20"/>
          <w:szCs w:val="20"/>
          <w:lang w:val="en-GB" w:eastAsia="en-US"/>
        </w:rPr>
        <w:t xml:space="preserve">During RAN WG4 Meeting RAN4#101-bis-e, TR 38.863 has been updated with a dedicated section 6.4 and related sub-sections presenting a down selection from the (complete set of) results submitted by the different contributing companies. </w:t>
      </w:r>
      <w:r w:rsidR="00D84D03">
        <w:rPr>
          <w:rFonts w:eastAsia="DengXian"/>
          <w:sz w:val="20"/>
          <w:szCs w:val="20"/>
          <w:lang w:val="en-GB" w:eastAsia="en-US"/>
        </w:rPr>
        <w:t>The corresponding results for Scenario 6 (TN DL interfering with NTN UL) have not been updated.</w:t>
      </w:r>
    </w:p>
    <w:p w14:paraId="78D73220" w14:textId="77777777" w:rsidR="00D84D03" w:rsidRPr="00D84D03" w:rsidRDefault="00D84D03" w:rsidP="00D84D03">
      <w:pPr>
        <w:spacing w:after="180"/>
        <w:jc w:val="both"/>
        <w:rPr>
          <w:rFonts w:eastAsia="DengXian"/>
          <w:sz w:val="20"/>
          <w:szCs w:val="20"/>
          <w:lang w:val="en-GB" w:eastAsia="en-US"/>
        </w:rPr>
      </w:pPr>
      <w:r>
        <w:rPr>
          <w:rFonts w:eastAsia="DengXian"/>
          <w:sz w:val="20"/>
          <w:szCs w:val="20"/>
          <w:lang w:val="en-GB" w:eastAsia="en-US"/>
        </w:rPr>
        <w:t xml:space="preserve">Please refer to </w:t>
      </w:r>
      <w:r w:rsidR="00830336">
        <w:rPr>
          <w:rFonts w:eastAsia="DengXian"/>
          <w:sz w:val="20"/>
          <w:szCs w:val="20"/>
          <w:lang w:val="en-GB" w:eastAsia="en-US"/>
        </w:rPr>
        <w:t xml:space="preserve">the information provided in </w:t>
      </w:r>
      <w:r w:rsidR="00B55D1D">
        <w:rPr>
          <w:rFonts w:eastAsia="DengXian"/>
          <w:sz w:val="20"/>
          <w:szCs w:val="20"/>
          <w:lang w:val="en-GB" w:eastAsia="en-US"/>
        </w:rPr>
        <w:t>R4-2203130 (</w:t>
      </w:r>
      <w:r w:rsidR="00B55D1D" w:rsidRPr="00B55D1D">
        <w:rPr>
          <w:rFonts w:eastAsia="DengXian"/>
          <w:sz w:val="20"/>
          <w:szCs w:val="20"/>
          <w:lang w:val="en-GB" w:eastAsia="en-US"/>
        </w:rPr>
        <w:t>WF on [307] NTN_Solutions_Part2</w:t>
      </w:r>
      <w:r w:rsidR="00B55D1D">
        <w:rPr>
          <w:rFonts w:eastAsia="DengXian"/>
          <w:sz w:val="20"/>
          <w:szCs w:val="20"/>
          <w:lang w:val="en-GB" w:eastAsia="en-US"/>
        </w:rPr>
        <w:t xml:space="preserve">), </w:t>
      </w:r>
      <w:r w:rsidR="00B55D1D" w:rsidRPr="00B55D1D">
        <w:rPr>
          <w:rFonts w:eastAsia="DengXian"/>
          <w:sz w:val="20"/>
          <w:szCs w:val="20"/>
          <w:lang w:val="en-GB" w:eastAsia="en-US"/>
        </w:rPr>
        <w:t>R4-2203112</w:t>
      </w:r>
      <w:r w:rsidR="00B55D1D">
        <w:rPr>
          <w:rFonts w:eastAsia="DengXian"/>
          <w:sz w:val="20"/>
          <w:szCs w:val="20"/>
          <w:lang w:val="en-GB" w:eastAsia="en-US"/>
        </w:rPr>
        <w:t xml:space="preserve"> (</w:t>
      </w:r>
      <w:r w:rsidR="00B55D1D" w:rsidRPr="00B55D1D">
        <w:rPr>
          <w:rFonts w:eastAsia="DengXian"/>
          <w:sz w:val="20"/>
          <w:szCs w:val="20"/>
          <w:lang w:val="en-GB" w:eastAsia="en-US"/>
        </w:rPr>
        <w:t>Email discussion summary for [101-bis-e</w:t>
      </w:r>
      <w:proofErr w:type="gramStart"/>
      <w:r w:rsidR="00B55D1D" w:rsidRPr="00B55D1D">
        <w:rPr>
          <w:rFonts w:eastAsia="DengXian"/>
          <w:sz w:val="20"/>
          <w:szCs w:val="20"/>
          <w:lang w:val="en-GB" w:eastAsia="en-US"/>
        </w:rPr>
        <w:t>][</w:t>
      </w:r>
      <w:proofErr w:type="gramEnd"/>
      <w:r w:rsidR="00B55D1D" w:rsidRPr="00B55D1D">
        <w:rPr>
          <w:rFonts w:eastAsia="DengXian"/>
          <w:sz w:val="20"/>
          <w:szCs w:val="20"/>
          <w:lang w:val="en-GB" w:eastAsia="en-US"/>
        </w:rPr>
        <w:t>307]</w:t>
      </w:r>
      <w:r w:rsidR="00B55D1D">
        <w:rPr>
          <w:rFonts w:eastAsia="DengXian"/>
          <w:sz w:val="20"/>
          <w:szCs w:val="20"/>
          <w:lang w:val="en-GB" w:eastAsia="en-US"/>
        </w:rPr>
        <w:t xml:space="preserve"> NTN_Solutions_Part2), </w:t>
      </w:r>
      <w:r w:rsidR="00B55D1D" w:rsidRPr="00B55D1D">
        <w:rPr>
          <w:rFonts w:eastAsia="DengXian"/>
          <w:sz w:val="20"/>
          <w:szCs w:val="20"/>
          <w:lang w:val="en-GB" w:eastAsia="en-US"/>
        </w:rPr>
        <w:t>R4-2202993 (Summary of NTN co-existence study)</w:t>
      </w:r>
      <w:r w:rsidR="00830336">
        <w:rPr>
          <w:rFonts w:eastAsia="DengXian"/>
          <w:sz w:val="20"/>
          <w:szCs w:val="20"/>
          <w:lang w:val="en-GB" w:eastAsia="en-US"/>
        </w:rPr>
        <w:t xml:space="preserve">, and also </w:t>
      </w:r>
      <w:r>
        <w:rPr>
          <w:rFonts w:eastAsia="DengXian"/>
          <w:sz w:val="20"/>
          <w:szCs w:val="20"/>
          <w:lang w:val="en-GB" w:eastAsia="en-US"/>
        </w:rPr>
        <w:t xml:space="preserve">the following results and related discussion on the </w:t>
      </w:r>
      <w:r w:rsidR="00B55D1D">
        <w:rPr>
          <w:rFonts w:eastAsia="DengXian"/>
          <w:sz w:val="20"/>
          <w:szCs w:val="20"/>
          <w:lang w:val="en-GB" w:eastAsia="en-US"/>
        </w:rPr>
        <w:t xml:space="preserve">RAN4 </w:t>
      </w:r>
      <w:r>
        <w:rPr>
          <w:rFonts w:eastAsia="DengXian"/>
          <w:sz w:val="20"/>
          <w:szCs w:val="20"/>
          <w:lang w:val="en-GB" w:eastAsia="en-US"/>
        </w:rPr>
        <w:t>reflector</w:t>
      </w:r>
      <w:r w:rsidR="00830336">
        <w:rPr>
          <w:rFonts w:eastAsia="DengXian"/>
          <w:sz w:val="20"/>
          <w:szCs w:val="20"/>
          <w:lang w:val="en-GB" w:eastAsia="en-US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"/>
        <w:gridCol w:w="296"/>
        <w:gridCol w:w="630"/>
        <w:gridCol w:w="462"/>
        <w:gridCol w:w="389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13"/>
        <w:gridCol w:w="313"/>
        <w:gridCol w:w="313"/>
        <w:gridCol w:w="275"/>
        <w:gridCol w:w="275"/>
        <w:gridCol w:w="275"/>
      </w:tblGrid>
      <w:tr w:rsidR="00D84D03" w:rsidRPr="002928C5" w14:paraId="4E01ABBA" w14:textId="77777777" w:rsidTr="00A477A9">
        <w:trPr>
          <w:trHeight w:val="204"/>
        </w:trPr>
        <w:tc>
          <w:tcPr>
            <w:tcW w:w="0" w:type="auto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AAF872" w14:textId="77777777" w:rsidR="00D84D03" w:rsidRPr="00D84D03" w:rsidRDefault="00D84D03" w:rsidP="00A477A9">
            <w:pPr>
              <w:rPr>
                <w:rFonts w:ascii="Malgun Gothic" w:eastAsia="Malgun Gothic" w:hAnsi="Malgun Gothic"/>
                <w:color w:val="1F497D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0A3350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5F4E51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</w:tcPr>
          <w:p w14:paraId="014C537E" w14:textId="77777777" w:rsidR="00D84D03" w:rsidRPr="00D84D03" w:rsidRDefault="00D84D03" w:rsidP="00A477A9">
            <w:pPr>
              <w:rPr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82BC8FC" w14:textId="77777777" w:rsidR="00D84D03" w:rsidRPr="00D84D03" w:rsidRDefault="00D84D03" w:rsidP="00A477A9">
            <w:pPr>
              <w:rPr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CA5EEF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A8F800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53EF788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BAB0CF3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1C9960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34BC35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253044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B999F0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5361FB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E2B333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017D4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2FC6C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E9FD7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1AE708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202696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753B22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6A5DBF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9B2C6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040261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DC003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</w:tr>
      <w:tr w:rsidR="00D84D03" w:rsidRPr="00D84D03" w14:paraId="130293E4" w14:textId="77777777" w:rsidTr="00A477A9">
        <w:trPr>
          <w:trHeight w:val="204"/>
        </w:trPr>
        <w:tc>
          <w:tcPr>
            <w:tcW w:w="0" w:type="auto"/>
          </w:tcPr>
          <w:p w14:paraId="3125E5BF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  <w:lang w:val="en-US"/>
              </w:rPr>
            </w:pPr>
          </w:p>
        </w:tc>
        <w:tc>
          <w:tcPr>
            <w:tcW w:w="0" w:type="auto"/>
            <w:gridSpan w:val="1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EBAECD" w14:textId="77777777" w:rsidR="00D84D03" w:rsidRPr="00D84D03" w:rsidRDefault="00D84D03" w:rsidP="00A477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D84D03">
              <w:rPr>
                <w:b/>
                <w:bCs/>
                <w:color w:val="000000"/>
                <w:sz w:val="16"/>
                <w:szCs w:val="16"/>
                <w:lang w:val="en-US"/>
              </w:rPr>
              <w:t>Template:</w:t>
            </w: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9D9CDB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9741BE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C1FB1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CAEFA2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57F5D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7FFB39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D58EA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CF5BF1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06DEE8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A2202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B86902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A160B2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0766E2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</w:tr>
      <w:tr w:rsidR="00D84D03" w:rsidRPr="002928C5" w14:paraId="7150F874" w14:textId="77777777" w:rsidTr="00A477A9">
        <w:trPr>
          <w:trHeight w:val="204"/>
        </w:trPr>
        <w:tc>
          <w:tcPr>
            <w:tcW w:w="0" w:type="auto"/>
          </w:tcPr>
          <w:p w14:paraId="64F0569C" w14:textId="77777777" w:rsidR="00D84D03" w:rsidRPr="00D84D03" w:rsidRDefault="00D84D03" w:rsidP="00A477A9">
            <w:pPr>
              <w:rPr>
                <w:color w:val="000000"/>
                <w:sz w:val="8"/>
                <w:szCs w:val="16"/>
                <w:lang w:val="en-US"/>
              </w:rPr>
            </w:pPr>
          </w:p>
        </w:tc>
        <w:tc>
          <w:tcPr>
            <w:tcW w:w="0" w:type="auto"/>
            <w:gridSpan w:val="1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3379521" w14:textId="77777777" w:rsidR="00D84D03" w:rsidRPr="00D84D03" w:rsidRDefault="00D84D03" w:rsidP="00A477A9">
            <w:pPr>
              <w:rPr>
                <w:color w:val="000000"/>
                <w:sz w:val="16"/>
                <w:szCs w:val="16"/>
                <w:lang w:val="en-US"/>
              </w:rPr>
            </w:pPr>
            <w:r w:rsidRPr="00D84D03">
              <w:rPr>
                <w:color w:val="000000"/>
                <w:sz w:val="16"/>
                <w:szCs w:val="16"/>
                <w:lang w:val="en-US"/>
              </w:rPr>
              <w:t>Case 6: Aggressor TN DL* to Victim NTN UL*</w:t>
            </w: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6119DC" w14:textId="77777777" w:rsidR="00D84D03" w:rsidRPr="00D84D03" w:rsidRDefault="00D84D03" w:rsidP="00A477A9">
            <w:pPr>
              <w:rPr>
                <w:color w:val="000000"/>
                <w:sz w:val="8"/>
                <w:szCs w:val="16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629E4F6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419B9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FBC59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8D8908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2DF80B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9185DB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EC8DD74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E47C24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A7B321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3E75D9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3BF4A6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2576F3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</w:tr>
      <w:tr w:rsidR="00D84D03" w:rsidRPr="002928C5" w14:paraId="05148B8C" w14:textId="77777777" w:rsidTr="00A477A9">
        <w:trPr>
          <w:trHeight w:val="204"/>
        </w:trPr>
        <w:tc>
          <w:tcPr>
            <w:tcW w:w="0" w:type="auto"/>
          </w:tcPr>
          <w:p w14:paraId="4A58727A" w14:textId="77777777" w:rsidR="00D84D03" w:rsidRPr="00D84D03" w:rsidRDefault="00D84D03" w:rsidP="00A477A9">
            <w:pPr>
              <w:rPr>
                <w:color w:val="000000"/>
                <w:sz w:val="8"/>
                <w:szCs w:val="16"/>
                <w:lang w:val="en-US"/>
              </w:rPr>
            </w:pPr>
          </w:p>
        </w:tc>
        <w:tc>
          <w:tcPr>
            <w:tcW w:w="0" w:type="auto"/>
            <w:gridSpan w:val="1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2C815F" w14:textId="77777777" w:rsidR="00D84D03" w:rsidRPr="00D84D03" w:rsidRDefault="00D84D03" w:rsidP="00A477A9">
            <w:pPr>
              <w:rPr>
                <w:color w:val="000000"/>
                <w:sz w:val="16"/>
                <w:szCs w:val="16"/>
                <w:lang w:val="en-US"/>
              </w:rPr>
            </w:pPr>
            <w:r w:rsidRPr="00D84D03">
              <w:rPr>
                <w:color w:val="000000"/>
                <w:sz w:val="16"/>
                <w:szCs w:val="16"/>
                <w:lang w:val="en-US"/>
              </w:rPr>
              <w:t xml:space="preserve">*NTN type (GEO @ EL = </w:t>
            </w:r>
            <w:r w:rsidRPr="00D84D03">
              <w:rPr>
                <w:color w:val="FF0000"/>
                <w:sz w:val="16"/>
                <w:szCs w:val="16"/>
                <w:lang w:val="en-US"/>
              </w:rPr>
              <w:t xml:space="preserve">90 </w:t>
            </w:r>
            <w:proofErr w:type="spellStart"/>
            <w:r w:rsidRPr="00D84D03">
              <w:rPr>
                <w:color w:val="FF0000"/>
                <w:sz w:val="16"/>
                <w:szCs w:val="16"/>
                <w:lang w:val="en-US"/>
              </w:rPr>
              <w:t>deg</w:t>
            </w:r>
            <w:proofErr w:type="spellEnd"/>
            <w:r w:rsidRPr="00D84D03">
              <w:rPr>
                <w:color w:val="000000"/>
                <w:sz w:val="16"/>
                <w:szCs w:val="16"/>
                <w:lang w:val="en-US"/>
              </w:rPr>
              <w:t xml:space="preserve">) *TN BS type </w:t>
            </w:r>
            <w:r w:rsidRPr="00D84D03">
              <w:rPr>
                <w:color w:val="FF0000"/>
                <w:sz w:val="16"/>
                <w:szCs w:val="16"/>
                <w:lang w:val="en-US"/>
              </w:rPr>
              <w:t>(non-AAS</w:t>
            </w:r>
            <w:r w:rsidRPr="00D84D03">
              <w:rPr>
                <w:color w:val="000000"/>
                <w:sz w:val="16"/>
                <w:szCs w:val="16"/>
                <w:lang w:val="en-US"/>
              </w:rPr>
              <w:t>) *Deployment scenario (Rural)</w:t>
            </w: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6BE530" w14:textId="77777777" w:rsidR="00D84D03" w:rsidRPr="00D84D03" w:rsidRDefault="00D84D03" w:rsidP="00A477A9">
            <w:pPr>
              <w:rPr>
                <w:color w:val="000000"/>
                <w:sz w:val="8"/>
                <w:szCs w:val="16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444DCF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69E333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63E160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E03083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B1D1E1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CD78B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9D8F8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97EF9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8CFE4A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8492BF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FE7152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4E18A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</w:tr>
      <w:tr w:rsidR="00D84D03" w:rsidRPr="002928C5" w14:paraId="001EC333" w14:textId="77777777" w:rsidTr="00A477A9">
        <w:trPr>
          <w:trHeight w:val="216"/>
        </w:trPr>
        <w:tc>
          <w:tcPr>
            <w:tcW w:w="0" w:type="auto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3A3B4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00B5D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4D9311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</w:tcPr>
          <w:p w14:paraId="160FA262" w14:textId="77777777" w:rsidR="00D84D03" w:rsidRPr="00D84D03" w:rsidRDefault="00D84D03" w:rsidP="00A477A9">
            <w:pPr>
              <w:rPr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D54DB5" w14:textId="77777777" w:rsidR="00D84D03" w:rsidRPr="00D84D03" w:rsidRDefault="00D84D03" w:rsidP="00A477A9">
            <w:pPr>
              <w:rPr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131D3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55194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B89A01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F8FC18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BEBF57E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35B545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77F162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7403D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C4DECB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1A403B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2F4198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F45450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5350B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4C332E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54361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ACDE8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E20C1B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F73595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CF83C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000DD0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</w:tr>
      <w:tr w:rsidR="00D84D03" w:rsidRPr="00D84D03" w14:paraId="540A95BF" w14:textId="77777777" w:rsidTr="00A477A9">
        <w:trPr>
          <w:trHeight w:val="204"/>
        </w:trPr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333ED0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</w:rPr>
              <w:t>Required</w:t>
            </w:r>
            <w:proofErr w:type="spellEnd"/>
            <w:r w:rsidRPr="00D84D03">
              <w:rPr>
                <w:b/>
                <w:bCs/>
                <w:color w:val="000000"/>
                <w:sz w:val="8"/>
                <w:szCs w:val="16"/>
              </w:rPr>
              <w:t xml:space="preserve"> ACIR [dB]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FD8FC0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</w:rPr>
              <w:t>Company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18086F9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  <w:highlight w:val="cyan"/>
              </w:rPr>
              <w:t>Interpolate</w:t>
            </w:r>
            <w:proofErr w:type="spellEnd"/>
            <w:r w:rsidRPr="00D84D03">
              <w:rPr>
                <w:b/>
                <w:bCs/>
                <w:color w:val="000000"/>
                <w:sz w:val="8"/>
                <w:szCs w:val="16"/>
                <w:highlight w:val="cyan"/>
              </w:rPr>
              <w:t xml:space="preserve"> ACIR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C6F09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08037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796110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8DA09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57A64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92428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0E844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F4F50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68DC9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E37EE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880290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D7335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D87E9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7C803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4F2A9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21218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0FB62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CC7B1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9A272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DCACD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DF1A8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40</w:t>
            </w:r>
          </w:p>
        </w:tc>
      </w:tr>
      <w:tr w:rsidR="00D84D03" w:rsidRPr="00D84D03" w14:paraId="1C6550C2" w14:textId="77777777" w:rsidTr="00A477A9">
        <w:trPr>
          <w:trHeight w:val="204"/>
        </w:trPr>
        <w:tc>
          <w:tcPr>
            <w:tcW w:w="0" w:type="auto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1FAA43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</w:rPr>
              <w:t>Throughput</w:t>
            </w:r>
            <w:proofErr w:type="spellEnd"/>
            <w:r w:rsidRPr="00D84D03">
              <w:rPr>
                <w:b/>
                <w:bCs/>
                <w:color w:val="000000"/>
                <w:sz w:val="8"/>
                <w:szCs w:val="16"/>
              </w:rPr>
              <w:t xml:space="preserve"> </w:t>
            </w: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</w:rPr>
              <w:t>Loss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D39912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</w:rPr>
              <w:t>Average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A3FB04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ZTE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E19A20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E2970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C842A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B2D8F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3A47B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DDCBA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DA00B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5B01F0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93,85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665CA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FC83D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5B033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55,23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97E1B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BC4B3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43,87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9DFC9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F0A3A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29,84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C3BD6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45C9A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55A5B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C44BF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A2B8F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9FAAB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65CC8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1,71</w:t>
            </w:r>
          </w:p>
        </w:tc>
      </w:tr>
      <w:tr w:rsidR="00D84D03" w:rsidRPr="00D84D03" w14:paraId="4AD5E859" w14:textId="77777777" w:rsidTr="00A477A9">
        <w:trPr>
          <w:trHeight w:val="204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D7EEE7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7F4F83E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E46B1F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THALES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EE3CD5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A0968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BBF9D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6C481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16101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74209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14143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85801AE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89,98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345548B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82,29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5C91449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78,53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1C32C5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70,48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D4B23E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C6C5F8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50,63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A5A5F1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DBE923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88BD4B4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6BFA4C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14,31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6E07A7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9,84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288DE6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5,72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AD890AF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338B80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17B8625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1,61</w:t>
            </w:r>
          </w:p>
        </w:tc>
      </w:tr>
      <w:tr w:rsidR="00D84D03" w:rsidRPr="00D84D03" w14:paraId="52DF0E3A" w14:textId="77777777" w:rsidTr="00A477A9">
        <w:trPr>
          <w:trHeight w:val="216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3F6CEF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B42D50F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F457D2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MTK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D9F60B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C0ED6C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61118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51,71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E9C12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A3EAF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35,76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79812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29,45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5CD8A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23,63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F0B26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18,32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F9A9B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13,66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F0701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9,80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09D6A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7C72C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4C6E5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312FC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03E0E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D6F91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1DFF8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DFDB2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E6E7D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59154C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92D78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643F5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0,05</w:t>
            </w:r>
          </w:p>
        </w:tc>
      </w:tr>
      <w:tr w:rsidR="00D84D03" w:rsidRPr="00D84D03" w14:paraId="3A3EF1E5" w14:textId="77777777" w:rsidTr="00A477A9">
        <w:trPr>
          <w:trHeight w:val="204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319931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CEC9A3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5%-</w:t>
            </w: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</w:rPr>
              <w:t>tile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1A4E14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ZTE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F322343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  <w:highlight w:val="cyan"/>
              </w:rPr>
              <w:t>33.83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7FC4E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B21D5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1CBF2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DE944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EC83AC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8449C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0E5D0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13052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B93A1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F6D33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126BE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C2654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B4C90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9223FC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7B44B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0866A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15,88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57727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CEBF2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88346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4F293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ECECA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1,35</w:t>
            </w:r>
          </w:p>
        </w:tc>
      </w:tr>
      <w:tr w:rsidR="00D84D03" w:rsidRPr="00D84D03" w14:paraId="5C91FBED" w14:textId="77777777" w:rsidTr="00A477A9">
        <w:trPr>
          <w:trHeight w:val="204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D2BF60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F048FE7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117C70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THALES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2DFC7B4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  <w:highlight w:val="cyan"/>
              </w:rPr>
              <w:t>35.10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FD175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751B0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99CA6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6D7D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327B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D6DAA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C8E8C8A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88,89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B23E23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77,78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067A71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77,78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B93FD97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748110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B8842B7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55,56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7442B8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305753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192D3C3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22,22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D293B1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78BB73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BC15ED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A1F533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485FAD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8B2187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</w:t>
            </w:r>
          </w:p>
        </w:tc>
      </w:tr>
      <w:tr w:rsidR="00D84D03" w:rsidRPr="00D84D03" w14:paraId="4499B6AC" w14:textId="77777777" w:rsidTr="00A477A9">
        <w:trPr>
          <w:trHeight w:val="216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7AA2AA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6BF3F5A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EE599A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MTK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F05717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  <w:highlight w:val="cyan"/>
              </w:rPr>
              <w:t>24.70(*)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49E7A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487A0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7F787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85,17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3DC7C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78,46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26B10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62442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59,49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DDEB4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48,25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98E65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37,23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C8F9F0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29225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19,29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1809C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3BCF6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90F13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5,71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82D7C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9C860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CE456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498D9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C96F0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B67BCC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B829E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2D942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0,15</w:t>
            </w:r>
          </w:p>
        </w:tc>
      </w:tr>
      <w:tr w:rsidR="00D84D03" w:rsidRPr="00D84D03" w14:paraId="38B4B148" w14:textId="77777777" w:rsidTr="00A477A9">
        <w:tc>
          <w:tcPr>
            <w:tcW w:w="0" w:type="auto"/>
            <w:vAlign w:val="center"/>
            <w:hideMark/>
          </w:tcPr>
          <w:p w14:paraId="5801ACCA" w14:textId="77777777" w:rsidR="00D84D03" w:rsidRPr="00D84D03" w:rsidRDefault="00D84D03" w:rsidP="00A477A9">
            <w:pPr>
              <w:rPr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14:paraId="534EA616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4678A1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8E7BC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2F391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AEF3B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C96A36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FC5735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AA71EF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E1A408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5EA851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6BE3FF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168CC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243BD0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175BE6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2D6F61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16BA93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00672E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831804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3D3628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537B2B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A8E3E8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3C197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A9D06E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AE02DF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B1090B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</w:tr>
    </w:tbl>
    <w:p w14:paraId="0701D92C" w14:textId="77777777" w:rsidR="00D84D03" w:rsidRPr="00D84D03" w:rsidRDefault="00B900EA" w:rsidP="002928C5">
      <w:pPr>
        <w:spacing w:before="150" w:after="150"/>
        <w:ind w:left="30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(*) This value </w:t>
      </w:r>
      <w:proofErr w:type="gramStart"/>
      <w:r>
        <w:rPr>
          <w:sz w:val="20"/>
          <w:szCs w:val="20"/>
          <w:lang w:val="en-US"/>
        </w:rPr>
        <w:t xml:space="preserve">was </w:t>
      </w:r>
      <w:r w:rsidR="002364EA">
        <w:rPr>
          <w:sz w:val="20"/>
          <w:szCs w:val="20"/>
          <w:lang w:val="en-US"/>
        </w:rPr>
        <w:t>not considered</w:t>
      </w:r>
      <w:proofErr w:type="gramEnd"/>
      <w:r w:rsidR="002364EA">
        <w:rPr>
          <w:sz w:val="20"/>
          <w:szCs w:val="20"/>
          <w:lang w:val="en-US"/>
        </w:rPr>
        <w:t xml:space="preserve"> when deriving the </w:t>
      </w:r>
      <w:r w:rsidR="00D84D03" w:rsidRPr="00D84D03">
        <w:rPr>
          <w:sz w:val="20"/>
          <w:szCs w:val="20"/>
          <w:lang w:val="en-US"/>
        </w:rPr>
        <w:t>average ACIR</w:t>
      </w:r>
      <w:r>
        <w:rPr>
          <w:sz w:val="20"/>
          <w:szCs w:val="20"/>
          <w:lang w:val="en-US"/>
        </w:rPr>
        <w:t xml:space="preserve"> </w:t>
      </w:r>
      <w:r w:rsidR="002364EA">
        <w:rPr>
          <w:sz w:val="20"/>
          <w:szCs w:val="20"/>
          <w:lang w:val="en-US"/>
        </w:rPr>
        <w:t xml:space="preserve">between the companies, </w:t>
      </w:r>
      <w:r>
        <w:rPr>
          <w:sz w:val="20"/>
          <w:szCs w:val="20"/>
          <w:lang w:val="en-US"/>
        </w:rPr>
        <w:t xml:space="preserve">during </w:t>
      </w:r>
      <w:r w:rsidRPr="002E0BBB">
        <w:rPr>
          <w:rFonts w:eastAsia="DengXian"/>
          <w:sz w:val="20"/>
          <w:szCs w:val="20"/>
          <w:lang w:val="en-GB" w:eastAsia="en-US"/>
        </w:rPr>
        <w:t>RAN4#101-bis-e</w:t>
      </w:r>
      <w:r>
        <w:rPr>
          <w:rFonts w:eastAsia="DengXian"/>
          <w:sz w:val="20"/>
          <w:szCs w:val="20"/>
          <w:lang w:val="en-GB" w:eastAsia="en-US"/>
        </w:rPr>
        <w:t xml:space="preserve"> meeting discussion</w:t>
      </w:r>
      <w:r w:rsidR="00D84D03" w:rsidRPr="00D84D03">
        <w:rPr>
          <w:sz w:val="20"/>
          <w:szCs w:val="20"/>
          <w:lang w:val="en-US"/>
        </w:rPr>
        <w:t>.</w:t>
      </w:r>
    </w:p>
    <w:p w14:paraId="6CF5216F" w14:textId="77777777" w:rsidR="00D84D03" w:rsidRDefault="00D84D03" w:rsidP="002928C5">
      <w:pPr>
        <w:spacing w:before="150" w:after="150"/>
        <w:jc w:val="both"/>
        <w:rPr>
          <w:b/>
          <w:bCs/>
          <w:sz w:val="20"/>
          <w:szCs w:val="20"/>
          <w:lang w:val="en-US"/>
        </w:rPr>
      </w:pPr>
      <w:r w:rsidRPr="00D84D03">
        <w:rPr>
          <w:bCs/>
          <w:sz w:val="20"/>
          <w:szCs w:val="20"/>
          <w:lang w:val="en-US"/>
        </w:rPr>
        <w:t>For this scenario considering GEO NTN deployment with rural TN non-AAS,</w:t>
      </w:r>
      <w:r>
        <w:rPr>
          <w:b/>
          <w:bCs/>
          <w:sz w:val="20"/>
          <w:szCs w:val="20"/>
          <w:lang w:val="en-US"/>
        </w:rPr>
        <w:t xml:space="preserve"> the a</w:t>
      </w:r>
      <w:r w:rsidRPr="00D84D03">
        <w:rPr>
          <w:b/>
          <w:bCs/>
          <w:sz w:val="20"/>
          <w:szCs w:val="20"/>
          <w:lang w:val="en-US"/>
        </w:rPr>
        <w:t>verage ACIR</w:t>
      </w:r>
      <w:r>
        <w:rPr>
          <w:sz w:val="20"/>
          <w:szCs w:val="20"/>
          <w:lang w:val="en-US"/>
        </w:rPr>
        <w:t xml:space="preserve"> is </w:t>
      </w:r>
      <w:r>
        <w:rPr>
          <w:b/>
          <w:bCs/>
          <w:sz w:val="20"/>
          <w:szCs w:val="20"/>
          <w:lang w:val="en-US"/>
        </w:rPr>
        <w:t xml:space="preserve">34.47 dB, and therefore </w:t>
      </w:r>
      <w:r>
        <w:rPr>
          <w:sz w:val="20"/>
          <w:szCs w:val="20"/>
          <w:lang w:val="en-US"/>
        </w:rPr>
        <w:t>a</w:t>
      </w:r>
      <w:r w:rsidRPr="00D84D03">
        <w:rPr>
          <w:sz w:val="20"/>
          <w:szCs w:val="20"/>
          <w:lang w:val="en-US"/>
        </w:rPr>
        <w:t xml:space="preserve">bove results suggested </w:t>
      </w:r>
      <w:r w:rsidRPr="00D84D03">
        <w:rPr>
          <w:b/>
          <w:bCs/>
          <w:sz w:val="20"/>
          <w:szCs w:val="20"/>
          <w:lang w:val="en-US"/>
        </w:rPr>
        <w:t>SAN ACS</w:t>
      </w:r>
      <w:r w:rsidRPr="00D84D03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requirement for GEO is</w:t>
      </w:r>
      <w:r w:rsidRPr="00D84D03">
        <w:rPr>
          <w:sz w:val="20"/>
          <w:szCs w:val="20"/>
          <w:lang w:val="en-US"/>
        </w:rPr>
        <w:t xml:space="preserve"> </w:t>
      </w:r>
      <w:r w:rsidRPr="00D84D03">
        <w:rPr>
          <w:b/>
          <w:bCs/>
          <w:sz w:val="20"/>
          <w:szCs w:val="20"/>
          <w:lang w:val="en-US"/>
        </w:rPr>
        <w:t xml:space="preserve">&gt; 34.87 </w:t>
      </w:r>
      <w:proofErr w:type="spellStart"/>
      <w:r w:rsidRPr="00D84D03">
        <w:rPr>
          <w:b/>
          <w:bCs/>
          <w:sz w:val="20"/>
          <w:szCs w:val="20"/>
          <w:lang w:val="en-US"/>
        </w:rPr>
        <w:t>dB</w:t>
      </w:r>
      <w:r>
        <w:rPr>
          <w:b/>
          <w:bCs/>
          <w:sz w:val="20"/>
          <w:szCs w:val="20"/>
          <w:lang w:val="en-US"/>
        </w:rPr>
        <w:t>.</w:t>
      </w:r>
      <w:proofErr w:type="spellEnd"/>
    </w:p>
    <w:p w14:paraId="13107EDC" w14:textId="77777777" w:rsidR="00B900EA" w:rsidRPr="00B900EA" w:rsidRDefault="00B900EA" w:rsidP="00B900EA">
      <w:pPr>
        <w:spacing w:before="150" w:after="150"/>
        <w:ind w:left="300" w:right="600"/>
        <w:jc w:val="both"/>
        <w:rPr>
          <w:sz w:val="20"/>
          <w:szCs w:val="20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"/>
        <w:gridCol w:w="332"/>
        <w:gridCol w:w="657"/>
        <w:gridCol w:w="505"/>
        <w:gridCol w:w="498"/>
        <w:gridCol w:w="383"/>
        <w:gridCol w:w="383"/>
        <w:gridCol w:w="341"/>
        <w:gridCol w:w="341"/>
        <w:gridCol w:w="341"/>
        <w:gridCol w:w="341"/>
        <w:gridCol w:w="341"/>
        <w:gridCol w:w="341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280"/>
        <w:gridCol w:w="280"/>
        <w:gridCol w:w="280"/>
        <w:gridCol w:w="280"/>
      </w:tblGrid>
      <w:tr w:rsidR="00D84D03" w:rsidRPr="00D84D03" w14:paraId="0E566B5C" w14:textId="77777777" w:rsidTr="00A477A9">
        <w:trPr>
          <w:trHeight w:val="204"/>
        </w:trPr>
        <w:tc>
          <w:tcPr>
            <w:tcW w:w="0" w:type="auto"/>
          </w:tcPr>
          <w:p w14:paraId="7ADF882C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  <w:lang w:val="en-US"/>
              </w:rPr>
            </w:pPr>
          </w:p>
        </w:tc>
        <w:tc>
          <w:tcPr>
            <w:tcW w:w="0" w:type="auto"/>
            <w:gridSpan w:val="1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780069" w14:textId="77777777" w:rsidR="00D84D03" w:rsidRPr="00D84D03" w:rsidRDefault="00D84D03" w:rsidP="00A477A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84D03">
              <w:rPr>
                <w:b/>
                <w:bCs/>
                <w:color w:val="000000"/>
                <w:sz w:val="16"/>
                <w:szCs w:val="16"/>
              </w:rPr>
              <w:t>Template:</w:t>
            </w: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B4A2DF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6D9200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AF60C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215671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FDE8D9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DA955E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A0E408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58D92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909520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B5B72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6412F4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BFD9C4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11EA4E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</w:tr>
      <w:tr w:rsidR="00D84D03" w:rsidRPr="002928C5" w14:paraId="4EC90422" w14:textId="77777777" w:rsidTr="00A477A9">
        <w:trPr>
          <w:trHeight w:val="204"/>
        </w:trPr>
        <w:tc>
          <w:tcPr>
            <w:tcW w:w="0" w:type="auto"/>
          </w:tcPr>
          <w:p w14:paraId="246164AB" w14:textId="77777777" w:rsidR="00D84D03" w:rsidRPr="00D84D03" w:rsidRDefault="00D84D03" w:rsidP="00A477A9">
            <w:pPr>
              <w:rPr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gridSpan w:val="1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5FA918" w14:textId="77777777" w:rsidR="00D84D03" w:rsidRPr="00D84D03" w:rsidRDefault="00D84D03" w:rsidP="00A477A9">
            <w:pPr>
              <w:rPr>
                <w:color w:val="000000"/>
                <w:sz w:val="16"/>
                <w:szCs w:val="16"/>
                <w:lang w:val="en-US"/>
              </w:rPr>
            </w:pPr>
            <w:r w:rsidRPr="00D84D03">
              <w:rPr>
                <w:color w:val="000000"/>
                <w:sz w:val="16"/>
                <w:szCs w:val="16"/>
                <w:lang w:val="en-US"/>
              </w:rPr>
              <w:t>Case 6: Aggressor TN DL* to Victim NTN UL*</w:t>
            </w: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BE6E7AB" w14:textId="77777777" w:rsidR="00D84D03" w:rsidRPr="00D84D03" w:rsidRDefault="00D84D03" w:rsidP="00A477A9">
            <w:pPr>
              <w:rPr>
                <w:color w:val="000000"/>
                <w:sz w:val="8"/>
                <w:szCs w:val="16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525ED1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0C4DA6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0B84F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F9B3C8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872B96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4406628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9C0B8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735C0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9EBA3B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65B580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4CE24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91A08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</w:tr>
      <w:tr w:rsidR="00D84D03" w:rsidRPr="002928C5" w14:paraId="11DB6522" w14:textId="77777777" w:rsidTr="00A477A9">
        <w:trPr>
          <w:trHeight w:val="204"/>
        </w:trPr>
        <w:tc>
          <w:tcPr>
            <w:tcW w:w="0" w:type="auto"/>
          </w:tcPr>
          <w:p w14:paraId="10B06E10" w14:textId="77777777" w:rsidR="00D84D03" w:rsidRPr="00D84D03" w:rsidRDefault="00D84D03" w:rsidP="00A477A9">
            <w:pPr>
              <w:rPr>
                <w:color w:val="000000"/>
                <w:sz w:val="8"/>
                <w:szCs w:val="16"/>
                <w:lang w:val="en-US"/>
              </w:rPr>
            </w:pPr>
          </w:p>
        </w:tc>
        <w:tc>
          <w:tcPr>
            <w:tcW w:w="0" w:type="auto"/>
            <w:gridSpan w:val="1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7B09E4" w14:textId="77777777" w:rsidR="00D84D03" w:rsidRPr="00D84D03" w:rsidRDefault="00D84D03" w:rsidP="00A477A9">
            <w:pPr>
              <w:rPr>
                <w:color w:val="000000"/>
                <w:sz w:val="16"/>
                <w:szCs w:val="16"/>
                <w:lang w:val="en-US"/>
              </w:rPr>
            </w:pPr>
            <w:r w:rsidRPr="00D84D03">
              <w:rPr>
                <w:color w:val="000000"/>
                <w:sz w:val="16"/>
                <w:szCs w:val="16"/>
                <w:lang w:val="en-US"/>
              </w:rPr>
              <w:t>*NTN type (LEO1200) *TN BS type (</w:t>
            </w:r>
            <w:r w:rsidRPr="00D84D03">
              <w:rPr>
                <w:color w:val="FF0000"/>
                <w:sz w:val="16"/>
                <w:szCs w:val="16"/>
                <w:lang w:val="en-US"/>
              </w:rPr>
              <w:t>non-AAS</w:t>
            </w:r>
            <w:r w:rsidRPr="00D84D03">
              <w:rPr>
                <w:color w:val="000000"/>
                <w:sz w:val="16"/>
                <w:szCs w:val="16"/>
                <w:lang w:val="en-US"/>
              </w:rPr>
              <w:t>) *Deployment scenario (Rural)</w:t>
            </w: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3764DE" w14:textId="77777777" w:rsidR="00D84D03" w:rsidRPr="00D84D03" w:rsidRDefault="00D84D03" w:rsidP="00A477A9">
            <w:pPr>
              <w:rPr>
                <w:color w:val="000000"/>
                <w:sz w:val="8"/>
                <w:szCs w:val="16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2567D9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80DC972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3F5FD8B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0CA340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DF9B80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5D61C1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7C044E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BDD9FB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60747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618E1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94E869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A4FF1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</w:tr>
      <w:tr w:rsidR="00D84D03" w:rsidRPr="002928C5" w14:paraId="033DA529" w14:textId="77777777" w:rsidTr="00A477A9">
        <w:trPr>
          <w:trHeight w:val="216"/>
        </w:trPr>
        <w:tc>
          <w:tcPr>
            <w:tcW w:w="0" w:type="auto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8C3974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8F5508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BE16B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</w:tcPr>
          <w:p w14:paraId="3A7AE378" w14:textId="77777777" w:rsidR="00D84D03" w:rsidRPr="00D84D03" w:rsidRDefault="00D84D03" w:rsidP="00A477A9">
            <w:pPr>
              <w:rPr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753CDA" w14:textId="77777777" w:rsidR="00D84D03" w:rsidRPr="00D84D03" w:rsidRDefault="00D84D03" w:rsidP="00A477A9">
            <w:pPr>
              <w:rPr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AC2AE6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F679C4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AA479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896191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70DF4E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D336ED4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2F9D65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B6188F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D9233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B295CE2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DD2AD6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BC11A66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A1E9FE8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3E973DB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0E53AE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6ACF9BF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4F615C9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AEB488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C50B08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9207AF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</w:tr>
      <w:tr w:rsidR="00D84D03" w:rsidRPr="00D84D03" w14:paraId="417379CD" w14:textId="77777777" w:rsidTr="00A477A9">
        <w:trPr>
          <w:trHeight w:val="204"/>
        </w:trPr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F5CE8A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</w:rPr>
              <w:t>Required</w:t>
            </w:r>
            <w:proofErr w:type="spellEnd"/>
            <w:r w:rsidRPr="00D84D03">
              <w:rPr>
                <w:b/>
                <w:bCs/>
                <w:color w:val="000000"/>
                <w:sz w:val="8"/>
                <w:szCs w:val="16"/>
              </w:rPr>
              <w:t xml:space="preserve"> ACIR [dB]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016A43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</w:rPr>
              <w:t>Company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C566CEC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  <w:highlight w:val="cyan"/>
              </w:rPr>
              <w:t>Interpolate</w:t>
            </w:r>
            <w:proofErr w:type="spellEnd"/>
            <w:r w:rsidRPr="00D84D03">
              <w:rPr>
                <w:b/>
                <w:bCs/>
                <w:color w:val="000000"/>
                <w:sz w:val="8"/>
                <w:szCs w:val="16"/>
                <w:highlight w:val="cyan"/>
              </w:rPr>
              <w:t xml:space="preserve"> ACIR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9D78B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2DF72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6F5CC0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45F37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99DB2C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79F0A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118C4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3EA12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B96BEC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6E284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0B388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856BA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7F341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FD409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A31D6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AC7FC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AF543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3E375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DDE68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E1FF1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050A9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40</w:t>
            </w:r>
          </w:p>
        </w:tc>
      </w:tr>
      <w:tr w:rsidR="00D84D03" w:rsidRPr="00D84D03" w14:paraId="1222B482" w14:textId="77777777" w:rsidTr="00A477A9">
        <w:trPr>
          <w:trHeight w:val="204"/>
        </w:trPr>
        <w:tc>
          <w:tcPr>
            <w:tcW w:w="0" w:type="auto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14837F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</w:rPr>
              <w:t>Throughput</w:t>
            </w:r>
            <w:proofErr w:type="spellEnd"/>
            <w:r w:rsidRPr="00D84D03">
              <w:rPr>
                <w:b/>
                <w:bCs/>
                <w:color w:val="000000"/>
                <w:sz w:val="8"/>
                <w:szCs w:val="16"/>
              </w:rPr>
              <w:t xml:space="preserve"> </w:t>
            </w: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</w:rPr>
              <w:t>Loss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054054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</w:rPr>
              <w:t>Average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81C243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ZTE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0665D3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7D0F3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A5D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32F72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41840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7355DC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B1DE2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A409C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181D6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2D4A9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936FF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3AA91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760C8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CBAAB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600C1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BD76C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82534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C1EAB0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55539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7529D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D2F05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5B7EF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</w:tr>
      <w:tr w:rsidR="00D84D03" w:rsidRPr="00D84D03" w14:paraId="6EE5D8B6" w14:textId="77777777" w:rsidTr="00A477A9">
        <w:trPr>
          <w:trHeight w:val="204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38C7B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E13FCB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594B47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THALES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A9B84A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0FAC0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47446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184F00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9BB18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F7667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236AF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7CBE10B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88,99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85563C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84,04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D4A2392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77,53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4387D5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69,13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BED084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59,27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524580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48,66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410868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38,05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EC4D82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28,43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6631E5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94E47A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0DDE56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173DB2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A68ED5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C271EC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993DD6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1,69</w:t>
            </w:r>
          </w:p>
        </w:tc>
      </w:tr>
      <w:tr w:rsidR="00D84D03" w:rsidRPr="00D84D03" w14:paraId="6486F20B" w14:textId="77777777" w:rsidTr="00A477A9">
        <w:trPr>
          <w:trHeight w:val="204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B7B123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1343D6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1E4474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MTK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6351393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3CA46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7CC20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51,92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2BD3D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42,79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69D3F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35,86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F578C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29,54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285B2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3E3C6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A0866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50D35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C98E9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70481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898EE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3C7F9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F6F8B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AFE41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CF0B6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F4F9E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2324EC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4C590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0180C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B6DE9C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0,05</w:t>
            </w:r>
          </w:p>
        </w:tc>
      </w:tr>
      <w:tr w:rsidR="00D84D03" w:rsidRPr="00D84D03" w14:paraId="2F3444BB" w14:textId="77777777" w:rsidTr="00A477A9">
        <w:trPr>
          <w:trHeight w:val="216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007500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955525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F0459B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FAB2AFF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9D2A6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70092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1D152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C18B8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11A3E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C9150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37A38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89358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D8555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4DB7E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94EA9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F87C6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C90AD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B2371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F77A4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1A5C8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5D123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91B4E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D50C3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42196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D48D10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</w:tr>
      <w:tr w:rsidR="00D84D03" w:rsidRPr="00D84D03" w14:paraId="0303609A" w14:textId="77777777" w:rsidTr="00A477A9">
        <w:trPr>
          <w:trHeight w:val="204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3D7857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3E60F5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5%-</w:t>
            </w: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</w:rPr>
              <w:t>tile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1A73CE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ZTE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D981FF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5CFD8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76575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00984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DE3A6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724E4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3154E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93FA3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F2DBF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ED26E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F9A6F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87E73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BD0DE0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CA4AB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A1A14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B412B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3F5AC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8ABC8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6FED1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E6BDC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0C61C0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0EDB6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</w:tr>
      <w:tr w:rsidR="00D84D03" w:rsidRPr="00D84D03" w14:paraId="14932D6A" w14:textId="77777777" w:rsidTr="00A477A9">
        <w:trPr>
          <w:trHeight w:val="204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D9C2F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D7F4F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89C813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THALES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5CD5A98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  <w:highlight w:val="cyan"/>
              </w:rPr>
              <w:t>36.70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193CF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43E4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15D0E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FC271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73F91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27C47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A9E726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90,57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155A52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36DA80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79,25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692AC1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9A082D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62,26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388CEC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50,94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832D32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41,51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69D3D8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F0E8E6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239AD1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15,09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F726E8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9C6A2C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A1F64C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572930E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806AEE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1,89</w:t>
            </w:r>
          </w:p>
        </w:tc>
      </w:tr>
      <w:tr w:rsidR="00D84D03" w:rsidRPr="00D84D03" w14:paraId="6CA64093" w14:textId="77777777" w:rsidTr="00A477A9">
        <w:trPr>
          <w:trHeight w:val="216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20635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52321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5176D8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MTK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348E561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  <w:highlight w:val="cyan"/>
              </w:rPr>
              <w:t>24.67(*)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949AD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04494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7CCEBC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85,11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13F23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78,34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40F66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69,64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3900D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59,31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E21FE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EDEA8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37,08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4B3D8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27,24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84EB0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39CDE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13,08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9CE6A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49059C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68F7F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FD340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C1584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64083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9CD65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D79AB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56AFB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A03F3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0,15</w:t>
            </w:r>
          </w:p>
        </w:tc>
      </w:tr>
      <w:tr w:rsidR="00D84D03" w:rsidRPr="00D84D03" w14:paraId="49C130AB" w14:textId="77777777" w:rsidTr="00A477A9">
        <w:trPr>
          <w:trHeight w:val="216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08438F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49E09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FFBE59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36389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  <w:highlight w:val="cy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25038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04CDE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5CB10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00086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4E128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28D19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FCF82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C7C9E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997A6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FAD42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A9E89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4C851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9B22A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8CD28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74926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2156B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0816B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5BACA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FBD53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2F888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9686E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</w:tr>
      <w:tr w:rsidR="00D84D03" w:rsidRPr="00D84D03" w14:paraId="6D04BE2B" w14:textId="77777777" w:rsidTr="00A477A9">
        <w:tc>
          <w:tcPr>
            <w:tcW w:w="0" w:type="auto"/>
            <w:vAlign w:val="center"/>
            <w:hideMark/>
          </w:tcPr>
          <w:p w14:paraId="1374DC2D" w14:textId="77777777" w:rsidR="00D84D03" w:rsidRPr="00D84D03" w:rsidRDefault="00D84D03" w:rsidP="00A477A9">
            <w:pPr>
              <w:rPr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14:paraId="052F6BD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48C125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265819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0E7EA4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1D1EF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39A4D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75FEBB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BA4D55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35AA65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D6A98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335D4B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8EBC44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D97B7B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630469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AD0B2E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92D82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7B0E23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DA1083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B8231E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281235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4F7310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FE17B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E168D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806011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F2431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</w:tr>
    </w:tbl>
    <w:p w14:paraId="6A005847" w14:textId="77777777" w:rsidR="002364EA" w:rsidRPr="00D84D03" w:rsidRDefault="002364EA" w:rsidP="002928C5">
      <w:pPr>
        <w:spacing w:before="150" w:after="150"/>
        <w:ind w:left="30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(*) This value </w:t>
      </w:r>
      <w:proofErr w:type="gramStart"/>
      <w:r>
        <w:rPr>
          <w:sz w:val="20"/>
          <w:szCs w:val="20"/>
          <w:lang w:val="en-US"/>
        </w:rPr>
        <w:t>was not considered</w:t>
      </w:r>
      <w:proofErr w:type="gramEnd"/>
      <w:r>
        <w:rPr>
          <w:sz w:val="20"/>
          <w:szCs w:val="20"/>
          <w:lang w:val="en-US"/>
        </w:rPr>
        <w:t xml:space="preserve"> when deriving the </w:t>
      </w:r>
      <w:r w:rsidRPr="00D84D03">
        <w:rPr>
          <w:sz w:val="20"/>
          <w:szCs w:val="20"/>
          <w:lang w:val="en-US"/>
        </w:rPr>
        <w:t>average ACIR</w:t>
      </w:r>
      <w:r>
        <w:rPr>
          <w:sz w:val="20"/>
          <w:szCs w:val="20"/>
          <w:lang w:val="en-US"/>
        </w:rPr>
        <w:t xml:space="preserve"> between the companies, during </w:t>
      </w:r>
      <w:r w:rsidRPr="002E0BBB">
        <w:rPr>
          <w:rFonts w:eastAsia="DengXian"/>
          <w:sz w:val="20"/>
          <w:szCs w:val="20"/>
          <w:lang w:val="en-GB" w:eastAsia="en-US"/>
        </w:rPr>
        <w:t>RAN4#101-bis-e</w:t>
      </w:r>
      <w:r>
        <w:rPr>
          <w:rFonts w:eastAsia="DengXian"/>
          <w:sz w:val="20"/>
          <w:szCs w:val="20"/>
          <w:lang w:val="en-GB" w:eastAsia="en-US"/>
        </w:rPr>
        <w:t xml:space="preserve"> meeting discussion</w:t>
      </w:r>
      <w:r w:rsidRPr="00D84D03">
        <w:rPr>
          <w:sz w:val="20"/>
          <w:szCs w:val="20"/>
          <w:lang w:val="en-US"/>
        </w:rPr>
        <w:t>.</w:t>
      </w:r>
    </w:p>
    <w:p w14:paraId="2A4781EC" w14:textId="77777777" w:rsidR="00D84D03" w:rsidRPr="00D84D03" w:rsidRDefault="00D84D03" w:rsidP="002928C5">
      <w:pPr>
        <w:spacing w:before="150" w:after="150"/>
        <w:jc w:val="both"/>
        <w:rPr>
          <w:sz w:val="20"/>
          <w:szCs w:val="20"/>
          <w:lang w:val="en-US"/>
        </w:rPr>
      </w:pPr>
      <w:r w:rsidRPr="00D84D03">
        <w:rPr>
          <w:bCs/>
          <w:sz w:val="20"/>
          <w:szCs w:val="20"/>
          <w:lang w:val="en-US"/>
        </w:rPr>
        <w:lastRenderedPageBreak/>
        <w:t xml:space="preserve">For this scenario considering </w:t>
      </w:r>
      <w:r>
        <w:rPr>
          <w:bCs/>
          <w:sz w:val="20"/>
          <w:szCs w:val="20"/>
          <w:lang w:val="en-US"/>
        </w:rPr>
        <w:t xml:space="preserve">LEO@1200 </w:t>
      </w:r>
      <w:r w:rsidRPr="00D84D03">
        <w:rPr>
          <w:bCs/>
          <w:sz w:val="20"/>
          <w:szCs w:val="20"/>
          <w:lang w:val="en-US"/>
        </w:rPr>
        <w:t>NTN deployment with rural TN non-AAS,</w:t>
      </w:r>
      <w:r>
        <w:rPr>
          <w:b/>
          <w:bCs/>
          <w:sz w:val="20"/>
          <w:szCs w:val="20"/>
          <w:lang w:val="en-US"/>
        </w:rPr>
        <w:t xml:space="preserve"> </w:t>
      </w:r>
      <w:r w:rsidRPr="006438B1">
        <w:rPr>
          <w:b/>
          <w:bCs/>
          <w:sz w:val="20"/>
          <w:szCs w:val="20"/>
          <w:lang w:val="en-US"/>
        </w:rPr>
        <w:t xml:space="preserve">the average </w:t>
      </w:r>
      <w:r w:rsidRPr="00D84D03">
        <w:rPr>
          <w:b/>
          <w:bCs/>
          <w:sz w:val="20"/>
          <w:szCs w:val="20"/>
          <w:lang w:val="en-US"/>
        </w:rPr>
        <w:t>ACIR</w:t>
      </w:r>
      <w:r w:rsidRPr="00D84D03">
        <w:rPr>
          <w:b/>
          <w:sz w:val="20"/>
          <w:szCs w:val="20"/>
          <w:lang w:val="en-US"/>
        </w:rPr>
        <w:t xml:space="preserve"> </w:t>
      </w:r>
      <w:r w:rsidRPr="00D84D03">
        <w:rPr>
          <w:sz w:val="20"/>
          <w:szCs w:val="20"/>
          <w:lang w:val="en-US"/>
        </w:rPr>
        <w:t xml:space="preserve">is </w:t>
      </w:r>
      <w:r w:rsidRPr="00D84D03">
        <w:rPr>
          <w:b/>
          <w:sz w:val="20"/>
          <w:szCs w:val="20"/>
          <w:lang w:val="en-US"/>
        </w:rPr>
        <w:t>36.70 dB</w:t>
      </w:r>
      <w:r w:rsidRPr="00D84D03">
        <w:rPr>
          <w:b/>
          <w:bCs/>
          <w:sz w:val="20"/>
          <w:szCs w:val="20"/>
          <w:lang w:val="en-US"/>
        </w:rPr>
        <w:t>,</w:t>
      </w:r>
      <w:r>
        <w:rPr>
          <w:b/>
          <w:bCs/>
          <w:sz w:val="20"/>
          <w:szCs w:val="20"/>
          <w:lang w:val="en-US"/>
        </w:rPr>
        <w:t xml:space="preserve"> and therefore </w:t>
      </w:r>
      <w:r>
        <w:rPr>
          <w:sz w:val="20"/>
          <w:szCs w:val="20"/>
          <w:lang w:val="en-US"/>
        </w:rPr>
        <w:t>a</w:t>
      </w:r>
      <w:r w:rsidRPr="00D84D03">
        <w:rPr>
          <w:sz w:val="20"/>
          <w:szCs w:val="20"/>
          <w:lang w:val="en-US"/>
        </w:rPr>
        <w:t xml:space="preserve">bove results suggested </w:t>
      </w:r>
      <w:r w:rsidRPr="00D84D03">
        <w:rPr>
          <w:b/>
          <w:bCs/>
          <w:sz w:val="20"/>
          <w:szCs w:val="20"/>
          <w:lang w:val="en-US"/>
        </w:rPr>
        <w:t>SAN ACS</w:t>
      </w:r>
      <w:r w:rsidRPr="00D84D03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requirement for LEO@1200 is</w:t>
      </w:r>
      <w:r w:rsidRPr="00D84D03">
        <w:rPr>
          <w:sz w:val="20"/>
          <w:szCs w:val="20"/>
          <w:lang w:val="en-US"/>
        </w:rPr>
        <w:t xml:space="preserve"> </w:t>
      </w:r>
      <w:r w:rsidRPr="00D84D03">
        <w:rPr>
          <w:b/>
          <w:bCs/>
          <w:sz w:val="20"/>
          <w:szCs w:val="20"/>
          <w:lang w:val="en-US"/>
        </w:rPr>
        <w:t xml:space="preserve">&gt; </w:t>
      </w:r>
      <w:r w:rsidRPr="00D84D03">
        <w:rPr>
          <w:b/>
          <w:sz w:val="20"/>
          <w:szCs w:val="20"/>
          <w:lang w:val="en-US"/>
        </w:rPr>
        <w:t xml:space="preserve">37.40 </w:t>
      </w:r>
      <w:proofErr w:type="spellStart"/>
      <w:r w:rsidRPr="00D84D03">
        <w:rPr>
          <w:b/>
          <w:sz w:val="20"/>
          <w:szCs w:val="20"/>
          <w:lang w:val="en-US"/>
        </w:rPr>
        <w:t>dB.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"/>
        <w:gridCol w:w="321"/>
        <w:gridCol w:w="647"/>
        <w:gridCol w:w="504"/>
        <w:gridCol w:w="506"/>
        <w:gridCol w:w="383"/>
        <w:gridCol w:w="383"/>
        <w:gridCol w:w="340"/>
        <w:gridCol w:w="340"/>
        <w:gridCol w:w="340"/>
        <w:gridCol w:w="340"/>
        <w:gridCol w:w="340"/>
        <w:gridCol w:w="34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280"/>
        <w:gridCol w:w="280"/>
        <w:gridCol w:w="280"/>
        <w:gridCol w:w="280"/>
      </w:tblGrid>
      <w:tr w:rsidR="00D84D03" w:rsidRPr="002928C5" w14:paraId="6F40BDE4" w14:textId="77777777" w:rsidTr="00A477A9">
        <w:trPr>
          <w:trHeight w:val="204"/>
        </w:trPr>
        <w:tc>
          <w:tcPr>
            <w:tcW w:w="0" w:type="auto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500451" w14:textId="77777777" w:rsidR="00D84D03" w:rsidRPr="00D84D03" w:rsidRDefault="00D84D03" w:rsidP="00A477A9">
            <w:pPr>
              <w:rPr>
                <w:rFonts w:ascii="Calibri" w:hAnsi="Calibri"/>
                <w:color w:val="1F497D"/>
                <w:sz w:val="8"/>
                <w:szCs w:val="22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C25923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6E27905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</w:tcPr>
          <w:p w14:paraId="59497E78" w14:textId="77777777" w:rsidR="00D84D03" w:rsidRPr="00D84D03" w:rsidRDefault="00D84D03" w:rsidP="00A477A9">
            <w:pPr>
              <w:rPr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385B0A2" w14:textId="77777777" w:rsidR="00D84D03" w:rsidRPr="00D84D03" w:rsidRDefault="00D84D03" w:rsidP="00A477A9">
            <w:pPr>
              <w:rPr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D63E65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249929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F148618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693C83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430F62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B1F95E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B87D7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B3054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DEE2C4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5AE4ED8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B13A5E8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BD0B5A2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D4E789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C34AF6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91F9130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11C5C4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DCB62F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461BF1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AAB17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867C014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</w:tr>
      <w:tr w:rsidR="00D84D03" w:rsidRPr="00D84D03" w14:paraId="6820730E" w14:textId="77777777" w:rsidTr="00A477A9">
        <w:trPr>
          <w:trHeight w:val="204"/>
        </w:trPr>
        <w:tc>
          <w:tcPr>
            <w:tcW w:w="0" w:type="auto"/>
          </w:tcPr>
          <w:p w14:paraId="21C1D2FC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  <w:lang w:val="en-US"/>
              </w:rPr>
            </w:pPr>
          </w:p>
        </w:tc>
        <w:tc>
          <w:tcPr>
            <w:tcW w:w="0" w:type="auto"/>
            <w:gridSpan w:val="1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C7CA77" w14:textId="77777777" w:rsidR="00D84D03" w:rsidRPr="00D84D03" w:rsidRDefault="00D84D03" w:rsidP="00A477A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84D03">
              <w:rPr>
                <w:b/>
                <w:bCs/>
                <w:color w:val="000000"/>
                <w:sz w:val="16"/>
                <w:szCs w:val="16"/>
              </w:rPr>
              <w:t>Template:</w:t>
            </w: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AF048E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4EA6CF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622A45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FC4F1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72FDC6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7E554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9AF935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5753B9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33C882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9FF712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D65131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F5B4F8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2C64B6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</w:tr>
      <w:tr w:rsidR="00D84D03" w:rsidRPr="002928C5" w14:paraId="60B9DE07" w14:textId="77777777" w:rsidTr="00A477A9">
        <w:trPr>
          <w:trHeight w:val="204"/>
        </w:trPr>
        <w:tc>
          <w:tcPr>
            <w:tcW w:w="0" w:type="auto"/>
          </w:tcPr>
          <w:p w14:paraId="3FEAD13A" w14:textId="77777777" w:rsidR="00D84D03" w:rsidRPr="00D84D03" w:rsidRDefault="00D84D03" w:rsidP="00A477A9">
            <w:pPr>
              <w:rPr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gridSpan w:val="1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69828D" w14:textId="77777777" w:rsidR="00D84D03" w:rsidRPr="00D84D03" w:rsidRDefault="00D84D03" w:rsidP="00A477A9">
            <w:pPr>
              <w:rPr>
                <w:color w:val="000000"/>
                <w:sz w:val="16"/>
                <w:szCs w:val="16"/>
                <w:lang w:val="en-US"/>
              </w:rPr>
            </w:pPr>
            <w:r w:rsidRPr="00D84D03">
              <w:rPr>
                <w:color w:val="000000"/>
                <w:sz w:val="16"/>
                <w:szCs w:val="16"/>
                <w:lang w:val="en-US"/>
              </w:rPr>
              <w:t>Case 6: Aggressor TN DL* to Victim NTN UL*</w:t>
            </w: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C224F4" w14:textId="77777777" w:rsidR="00D84D03" w:rsidRPr="00D84D03" w:rsidRDefault="00D84D03" w:rsidP="00A477A9">
            <w:pPr>
              <w:rPr>
                <w:color w:val="000000"/>
                <w:sz w:val="8"/>
                <w:szCs w:val="16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10744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4A17F2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856951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26306E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1CA3EF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CC9D59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6143D41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7EA4F4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8B034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097E15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36A374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296FFB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</w:tr>
      <w:tr w:rsidR="00D84D03" w:rsidRPr="002928C5" w14:paraId="1C3A301B" w14:textId="77777777" w:rsidTr="00A477A9">
        <w:trPr>
          <w:trHeight w:val="204"/>
        </w:trPr>
        <w:tc>
          <w:tcPr>
            <w:tcW w:w="0" w:type="auto"/>
          </w:tcPr>
          <w:p w14:paraId="55879752" w14:textId="77777777" w:rsidR="00D84D03" w:rsidRPr="00D84D03" w:rsidRDefault="00D84D03" w:rsidP="00A477A9">
            <w:pPr>
              <w:rPr>
                <w:color w:val="000000"/>
                <w:sz w:val="8"/>
                <w:szCs w:val="16"/>
                <w:lang w:val="en-US"/>
              </w:rPr>
            </w:pPr>
          </w:p>
        </w:tc>
        <w:tc>
          <w:tcPr>
            <w:tcW w:w="0" w:type="auto"/>
            <w:gridSpan w:val="1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C50A64" w14:textId="77777777" w:rsidR="00D84D03" w:rsidRPr="00D84D03" w:rsidRDefault="00D84D03" w:rsidP="00A477A9">
            <w:pPr>
              <w:rPr>
                <w:color w:val="000000"/>
                <w:sz w:val="16"/>
                <w:szCs w:val="16"/>
                <w:lang w:val="en-US"/>
              </w:rPr>
            </w:pPr>
            <w:r w:rsidRPr="00D84D03">
              <w:rPr>
                <w:color w:val="000000"/>
                <w:sz w:val="16"/>
                <w:szCs w:val="16"/>
                <w:lang w:val="en-US"/>
              </w:rPr>
              <w:t>*NTN type (LEO600) *TN BS type (non-AAS) *Deployment scenario (Rural)</w:t>
            </w: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2C83DC" w14:textId="77777777" w:rsidR="00D84D03" w:rsidRPr="00D84D03" w:rsidRDefault="00D84D03" w:rsidP="00A477A9">
            <w:pPr>
              <w:rPr>
                <w:color w:val="000000"/>
                <w:sz w:val="8"/>
                <w:szCs w:val="16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CB471F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742C95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DF0C13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DEF45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4518E3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C9CC8B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3B8ADF1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F5A7E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13823D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C3A26F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3B400F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156115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</w:tr>
      <w:tr w:rsidR="00D84D03" w:rsidRPr="002928C5" w14:paraId="4BE45FBF" w14:textId="77777777" w:rsidTr="00A477A9">
        <w:trPr>
          <w:trHeight w:val="216"/>
        </w:trPr>
        <w:tc>
          <w:tcPr>
            <w:tcW w:w="0" w:type="auto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544E9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585F22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46787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</w:tcPr>
          <w:p w14:paraId="5F8924C8" w14:textId="77777777" w:rsidR="00D84D03" w:rsidRPr="00D84D03" w:rsidRDefault="00D84D03" w:rsidP="00A477A9">
            <w:pPr>
              <w:rPr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54F08A" w14:textId="77777777" w:rsidR="00D84D03" w:rsidRPr="00D84D03" w:rsidRDefault="00D84D03" w:rsidP="00A477A9">
            <w:pPr>
              <w:rPr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9C967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45B6F0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87EF54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F530B3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15A0BF0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6889F8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5DA1E5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D186E1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45108E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98BCA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78B0F50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D7616F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C18BFB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23FFE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11D84C9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7BBF2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61147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5BA04E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21A035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0C0339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  <w:lang w:val="en-US"/>
              </w:rPr>
            </w:pPr>
          </w:p>
        </w:tc>
      </w:tr>
      <w:tr w:rsidR="00D84D03" w:rsidRPr="00D84D03" w14:paraId="3B1FB9E7" w14:textId="77777777" w:rsidTr="00A477A9">
        <w:trPr>
          <w:trHeight w:val="204"/>
        </w:trPr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3A0B84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</w:rPr>
              <w:t>Required</w:t>
            </w:r>
            <w:proofErr w:type="spellEnd"/>
            <w:r w:rsidRPr="00D84D03">
              <w:rPr>
                <w:b/>
                <w:bCs/>
                <w:color w:val="000000"/>
                <w:sz w:val="8"/>
                <w:szCs w:val="16"/>
              </w:rPr>
              <w:t xml:space="preserve"> ACIR [dB]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D8745C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</w:rPr>
              <w:t>Company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EF4CA1B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  <w:highlight w:val="cyan"/>
              </w:rPr>
              <w:t>Interpolate</w:t>
            </w:r>
            <w:proofErr w:type="spellEnd"/>
            <w:r w:rsidRPr="00D84D03">
              <w:rPr>
                <w:b/>
                <w:bCs/>
                <w:color w:val="000000"/>
                <w:sz w:val="8"/>
                <w:szCs w:val="16"/>
                <w:highlight w:val="cyan"/>
              </w:rPr>
              <w:t xml:space="preserve"> ACIR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FA621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922F5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2E5F9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16E96C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05907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8473A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55EBA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3D9A4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55A51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AB156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611D8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B5DF30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4021E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61A99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B38CF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34101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5AF25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0FCA3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CDC5A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243C1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21D61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40</w:t>
            </w:r>
          </w:p>
        </w:tc>
      </w:tr>
      <w:tr w:rsidR="00D84D03" w:rsidRPr="00D84D03" w14:paraId="2519F06E" w14:textId="77777777" w:rsidTr="00A477A9">
        <w:trPr>
          <w:trHeight w:val="204"/>
        </w:trPr>
        <w:tc>
          <w:tcPr>
            <w:tcW w:w="0" w:type="auto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2BAE08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</w:rPr>
              <w:t>Throughput</w:t>
            </w:r>
            <w:proofErr w:type="spellEnd"/>
            <w:r w:rsidRPr="00D84D03">
              <w:rPr>
                <w:b/>
                <w:bCs/>
                <w:color w:val="000000"/>
                <w:sz w:val="8"/>
                <w:szCs w:val="16"/>
              </w:rPr>
              <w:t xml:space="preserve"> </w:t>
            </w: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</w:rPr>
              <w:t>Loss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C03DF3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</w:rPr>
              <w:t>Average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157357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ZTE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F67ED7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6CB45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4FCE0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9F49D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DFB30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E35CF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73737C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22358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6BB7C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7661A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8D271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21C55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9CA3F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4A792C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17430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727C2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1157C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6254E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5EE37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4896F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D4094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758FC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</w:tr>
      <w:tr w:rsidR="00D84D03" w:rsidRPr="00D84D03" w14:paraId="1A451BF2" w14:textId="77777777" w:rsidTr="00A477A9">
        <w:trPr>
          <w:trHeight w:val="204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2980B4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B63F1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75D36A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THALES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3C728E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03A4C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D43AA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DA2D5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0B6B2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1AA8A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C6228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92796E4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D4A0C9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84,11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2937CE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77,78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4EAC2F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69,97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305274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D7FBA4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51,17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DD91B4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62B790A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CF3585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23,87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4514B2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37C14A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FEF871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7,91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8DE89D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216F2F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B30EA2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2,22</w:t>
            </w:r>
          </w:p>
        </w:tc>
      </w:tr>
      <w:tr w:rsidR="00D84D03" w:rsidRPr="00D84D03" w14:paraId="7E836B91" w14:textId="77777777" w:rsidTr="00A477A9">
        <w:trPr>
          <w:trHeight w:val="204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DC424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A7FE2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B8BCAC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MTK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42AD578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4C454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0A387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52,08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25033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FA75C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35,88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864B9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0E749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9C6A9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18,43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B16470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67113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0BBCA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5208F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2E0C6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9F634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B05EA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2D026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C2882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EF273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C09FB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BCA39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DCF62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DD153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0,05</w:t>
            </w:r>
          </w:p>
        </w:tc>
      </w:tr>
      <w:tr w:rsidR="00D84D03" w:rsidRPr="00D84D03" w14:paraId="1EC2AD9F" w14:textId="77777777" w:rsidTr="00A477A9">
        <w:trPr>
          <w:trHeight w:val="216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2874D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CD3E8F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E5C686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FDBC99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39231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03ACE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0BFBD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C8771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8D71F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5ADF6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3A8E1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69463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B6B71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9ADFC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87706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F0894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CEF21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29FD8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F0CF9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594EC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30815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DF886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81ADE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F9CE8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763B0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</w:tr>
      <w:tr w:rsidR="00D84D03" w:rsidRPr="00D84D03" w14:paraId="4ABAD527" w14:textId="77777777" w:rsidTr="00A477A9">
        <w:trPr>
          <w:trHeight w:val="204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B63D6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81CFA0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5%-</w:t>
            </w:r>
            <w:proofErr w:type="spellStart"/>
            <w:r w:rsidRPr="00D84D03">
              <w:rPr>
                <w:b/>
                <w:bCs/>
                <w:color w:val="000000"/>
                <w:sz w:val="8"/>
                <w:szCs w:val="16"/>
              </w:rPr>
              <w:t>tile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070086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ZTE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ABCE86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1ECD3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B364FC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3605C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88117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12ACD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7E81A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4209E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82383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B3351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08025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4F187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6ADBBC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7C85D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27CBC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C11AA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2893E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BF8600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84699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D2C90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76D3D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AA48E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</w:tr>
      <w:tr w:rsidR="00D84D03" w:rsidRPr="00D84D03" w14:paraId="209D0099" w14:textId="77777777" w:rsidTr="00A477A9">
        <w:trPr>
          <w:trHeight w:val="204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9004D8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16BDD7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7DC62F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THALES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728D430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  <w:highlight w:val="cyan"/>
              </w:rPr>
              <w:t>36.70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610A7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DBF0B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AF7D9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72F31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E460E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66ED9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B67C80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90,7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ED2F385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86,05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D517ED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039412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72,09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B54607C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63,95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F066F1A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53,49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4E13499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ABD109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7F1EFD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25,58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D485C8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1D3A80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12,79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5A0942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21EAC4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5,81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38271D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414911" w14:textId="77777777" w:rsidR="00D84D03" w:rsidRPr="00D84D03" w:rsidRDefault="00D84D03" w:rsidP="00A477A9">
            <w:pPr>
              <w:jc w:val="right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2,33</w:t>
            </w:r>
          </w:p>
        </w:tc>
      </w:tr>
      <w:tr w:rsidR="00D84D03" w:rsidRPr="00D84D03" w14:paraId="732EB0A0" w14:textId="77777777" w:rsidTr="00A477A9">
        <w:trPr>
          <w:trHeight w:val="216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2CA4E1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E2787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FF2D14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MTK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A71133D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  <w:highlight w:val="cyan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  <w:highlight w:val="cyan"/>
              </w:rPr>
              <w:t>24.76(*)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FBBCC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85681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F83AA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EF579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78,72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FFE870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70,11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84ED8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59,83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99098C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48,62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0FE77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37,56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30D05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B5BEAB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60AC3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BCA5C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8,85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2FD82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5,78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83E70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42940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35383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B9885D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B14C7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CEAA9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72983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46C63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0,15</w:t>
            </w:r>
          </w:p>
        </w:tc>
      </w:tr>
      <w:tr w:rsidR="00D84D03" w:rsidRPr="00D84D03" w14:paraId="027AEA9D" w14:textId="77777777" w:rsidTr="00A477A9">
        <w:trPr>
          <w:trHeight w:val="216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3ACE01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DDB26" w14:textId="77777777" w:rsidR="00D84D03" w:rsidRPr="00D84D03" w:rsidRDefault="00D84D03" w:rsidP="00A477A9">
            <w:pPr>
              <w:rPr>
                <w:b/>
                <w:bCs/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CD1207" w14:textId="77777777" w:rsidR="00D84D03" w:rsidRPr="00D84D03" w:rsidRDefault="00D84D03" w:rsidP="00A477A9">
            <w:pPr>
              <w:jc w:val="center"/>
              <w:rPr>
                <w:b/>
                <w:bCs/>
                <w:color w:val="000000"/>
                <w:sz w:val="8"/>
                <w:szCs w:val="16"/>
              </w:rPr>
            </w:pPr>
            <w:r w:rsidRPr="00D84D03">
              <w:rPr>
                <w:b/>
                <w:bCs/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396C7C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  <w:highlight w:val="cy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03B800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B6A181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5EB2F8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04BD8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E7609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199C9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25837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30749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F4DBC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A154B7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3BB304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4F85AF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C84D4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48D02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65D5F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E12F6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BA43FA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CEBB25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EE2E72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788123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FEFE9E" w14:textId="77777777" w:rsidR="00D84D03" w:rsidRPr="00D84D03" w:rsidRDefault="00D84D03" w:rsidP="00A477A9">
            <w:pPr>
              <w:jc w:val="center"/>
              <w:rPr>
                <w:color w:val="000000"/>
                <w:sz w:val="8"/>
                <w:szCs w:val="16"/>
              </w:rPr>
            </w:pPr>
            <w:r w:rsidRPr="00D84D03">
              <w:rPr>
                <w:color w:val="000000"/>
                <w:sz w:val="8"/>
                <w:szCs w:val="16"/>
              </w:rPr>
              <w:t> </w:t>
            </w:r>
          </w:p>
        </w:tc>
      </w:tr>
      <w:tr w:rsidR="00D84D03" w:rsidRPr="00D84D03" w14:paraId="7453A910" w14:textId="77777777" w:rsidTr="00A477A9">
        <w:tc>
          <w:tcPr>
            <w:tcW w:w="0" w:type="auto"/>
            <w:vAlign w:val="center"/>
            <w:hideMark/>
          </w:tcPr>
          <w:p w14:paraId="40873C23" w14:textId="77777777" w:rsidR="00D84D03" w:rsidRPr="00D84D03" w:rsidRDefault="00D84D03" w:rsidP="00A477A9">
            <w:pPr>
              <w:rPr>
                <w:color w:val="000000"/>
                <w:sz w:val="8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14:paraId="1F1ADFE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0CCC4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05A971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42323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8E0DFF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BBE68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886CD0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C34D3E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7709B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BD2C57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5AE48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FE614A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E747F3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BFF69E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64CDD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3A4F2E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FC84E2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829E88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088560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F16FAC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55CB04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5A0E68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E76DDD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6E9172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CE81BB" w14:textId="77777777" w:rsidR="00D84D03" w:rsidRPr="00D84D03" w:rsidRDefault="00D84D03" w:rsidP="00A477A9">
            <w:pPr>
              <w:rPr>
                <w:rFonts w:eastAsia="Times New Roman"/>
                <w:sz w:val="8"/>
                <w:szCs w:val="20"/>
              </w:rPr>
            </w:pPr>
          </w:p>
        </w:tc>
      </w:tr>
    </w:tbl>
    <w:p w14:paraId="4889CB9D" w14:textId="77777777" w:rsidR="00D84D03" w:rsidRDefault="00D84D03" w:rsidP="00D84D03">
      <w:pPr>
        <w:rPr>
          <w:rFonts w:ascii="Calibri" w:hAnsi="Calibri"/>
          <w:color w:val="1F497D"/>
          <w:sz w:val="22"/>
          <w:szCs w:val="22"/>
          <w:lang w:val="en-US"/>
        </w:rPr>
      </w:pPr>
    </w:p>
    <w:p w14:paraId="0136F755" w14:textId="77777777" w:rsidR="003524F8" w:rsidRPr="00D84D03" w:rsidRDefault="003524F8" w:rsidP="002928C5">
      <w:pPr>
        <w:spacing w:before="150" w:after="150"/>
        <w:ind w:left="30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(*) This value </w:t>
      </w:r>
      <w:proofErr w:type="gramStart"/>
      <w:r>
        <w:rPr>
          <w:sz w:val="20"/>
          <w:szCs w:val="20"/>
          <w:lang w:val="en-US"/>
        </w:rPr>
        <w:t>was not considered</w:t>
      </w:r>
      <w:proofErr w:type="gramEnd"/>
      <w:r>
        <w:rPr>
          <w:sz w:val="20"/>
          <w:szCs w:val="20"/>
          <w:lang w:val="en-US"/>
        </w:rPr>
        <w:t xml:space="preserve"> when deriving the </w:t>
      </w:r>
      <w:r w:rsidRPr="00D84D03">
        <w:rPr>
          <w:sz w:val="20"/>
          <w:szCs w:val="20"/>
          <w:lang w:val="en-US"/>
        </w:rPr>
        <w:t>average ACIR</w:t>
      </w:r>
      <w:r>
        <w:rPr>
          <w:sz w:val="20"/>
          <w:szCs w:val="20"/>
          <w:lang w:val="en-US"/>
        </w:rPr>
        <w:t xml:space="preserve"> between the companies, during </w:t>
      </w:r>
      <w:r w:rsidRPr="002E0BBB">
        <w:rPr>
          <w:rFonts w:eastAsia="DengXian"/>
          <w:sz w:val="20"/>
          <w:szCs w:val="20"/>
          <w:lang w:val="en-GB" w:eastAsia="en-US"/>
        </w:rPr>
        <w:t>RAN4#101-bis-e</w:t>
      </w:r>
      <w:r>
        <w:rPr>
          <w:rFonts w:eastAsia="DengXian"/>
          <w:sz w:val="20"/>
          <w:szCs w:val="20"/>
          <w:lang w:val="en-GB" w:eastAsia="en-US"/>
        </w:rPr>
        <w:t xml:space="preserve"> meeting discussion</w:t>
      </w:r>
      <w:r w:rsidRPr="00D84D03">
        <w:rPr>
          <w:sz w:val="20"/>
          <w:szCs w:val="20"/>
          <w:lang w:val="en-US"/>
        </w:rPr>
        <w:t>.</w:t>
      </w:r>
    </w:p>
    <w:p w14:paraId="03191604" w14:textId="5A96BD89" w:rsidR="00D84D03" w:rsidRPr="00D84D03" w:rsidRDefault="00D84D03" w:rsidP="002928C5">
      <w:pPr>
        <w:spacing w:before="150" w:after="150"/>
        <w:jc w:val="both"/>
        <w:rPr>
          <w:sz w:val="20"/>
          <w:szCs w:val="20"/>
          <w:lang w:val="en-US"/>
        </w:rPr>
      </w:pPr>
      <w:r w:rsidRPr="00D84D03">
        <w:rPr>
          <w:bCs/>
          <w:sz w:val="20"/>
          <w:szCs w:val="20"/>
          <w:lang w:val="en-US"/>
        </w:rPr>
        <w:t xml:space="preserve">For this scenario considering </w:t>
      </w:r>
      <w:r>
        <w:rPr>
          <w:bCs/>
          <w:sz w:val="20"/>
          <w:szCs w:val="20"/>
          <w:lang w:val="en-US"/>
        </w:rPr>
        <w:t>LEO@</w:t>
      </w:r>
      <w:r w:rsidR="006438B1">
        <w:rPr>
          <w:bCs/>
          <w:sz w:val="20"/>
          <w:szCs w:val="20"/>
          <w:lang w:val="en-US"/>
        </w:rPr>
        <w:t>600</w:t>
      </w:r>
      <w:r>
        <w:rPr>
          <w:bCs/>
          <w:sz w:val="20"/>
          <w:szCs w:val="20"/>
          <w:lang w:val="en-US"/>
        </w:rPr>
        <w:t xml:space="preserve"> </w:t>
      </w:r>
      <w:r w:rsidRPr="00D84D03">
        <w:rPr>
          <w:bCs/>
          <w:sz w:val="20"/>
          <w:szCs w:val="20"/>
          <w:lang w:val="en-US"/>
        </w:rPr>
        <w:t>NTN deployment with rural TN non-AAS,</w:t>
      </w:r>
      <w:r>
        <w:rPr>
          <w:b/>
          <w:bCs/>
          <w:sz w:val="20"/>
          <w:szCs w:val="20"/>
          <w:lang w:val="en-US"/>
        </w:rPr>
        <w:t xml:space="preserve"> </w:t>
      </w:r>
      <w:r w:rsidRPr="006438B1">
        <w:rPr>
          <w:b/>
          <w:bCs/>
          <w:sz w:val="20"/>
          <w:szCs w:val="20"/>
          <w:lang w:val="en-US"/>
        </w:rPr>
        <w:t xml:space="preserve">the average </w:t>
      </w:r>
      <w:r w:rsidRPr="00D84D03">
        <w:rPr>
          <w:b/>
          <w:bCs/>
          <w:sz w:val="20"/>
          <w:szCs w:val="20"/>
          <w:lang w:val="en-US"/>
        </w:rPr>
        <w:t>ACIR</w:t>
      </w:r>
      <w:r w:rsidRPr="00D84D03">
        <w:rPr>
          <w:b/>
          <w:sz w:val="20"/>
          <w:szCs w:val="20"/>
          <w:lang w:val="en-US"/>
        </w:rPr>
        <w:t xml:space="preserve"> </w:t>
      </w:r>
      <w:r w:rsidRPr="00D84D03">
        <w:rPr>
          <w:sz w:val="20"/>
          <w:szCs w:val="20"/>
          <w:lang w:val="en-US"/>
        </w:rPr>
        <w:t xml:space="preserve">is </w:t>
      </w:r>
      <w:r w:rsidRPr="00D84D03">
        <w:rPr>
          <w:b/>
          <w:sz w:val="20"/>
          <w:szCs w:val="20"/>
          <w:lang w:val="en-US"/>
        </w:rPr>
        <w:t>36.70 dB</w:t>
      </w:r>
      <w:r w:rsidRPr="00D84D03">
        <w:rPr>
          <w:b/>
          <w:bCs/>
          <w:sz w:val="20"/>
          <w:szCs w:val="20"/>
          <w:lang w:val="en-US"/>
        </w:rPr>
        <w:t>,</w:t>
      </w:r>
      <w:r>
        <w:rPr>
          <w:b/>
          <w:bCs/>
          <w:sz w:val="20"/>
          <w:szCs w:val="20"/>
          <w:lang w:val="en-US"/>
        </w:rPr>
        <w:t xml:space="preserve"> and therefore </w:t>
      </w:r>
      <w:r>
        <w:rPr>
          <w:sz w:val="20"/>
          <w:szCs w:val="20"/>
          <w:lang w:val="en-US"/>
        </w:rPr>
        <w:t>a</w:t>
      </w:r>
      <w:r w:rsidRPr="00D84D03">
        <w:rPr>
          <w:sz w:val="20"/>
          <w:szCs w:val="20"/>
          <w:lang w:val="en-US"/>
        </w:rPr>
        <w:t xml:space="preserve">bove results suggested </w:t>
      </w:r>
      <w:r w:rsidRPr="00D84D03">
        <w:rPr>
          <w:b/>
          <w:bCs/>
          <w:sz w:val="20"/>
          <w:szCs w:val="20"/>
          <w:lang w:val="en-US"/>
        </w:rPr>
        <w:t>SAN ACS</w:t>
      </w:r>
      <w:r w:rsidRPr="00D84D03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requirement for </w:t>
      </w:r>
      <w:r w:rsidR="006438B1">
        <w:rPr>
          <w:sz w:val="20"/>
          <w:szCs w:val="20"/>
          <w:lang w:val="en-US"/>
        </w:rPr>
        <w:t>LEO@6</w:t>
      </w:r>
      <w:r>
        <w:rPr>
          <w:sz w:val="20"/>
          <w:szCs w:val="20"/>
          <w:lang w:val="en-US"/>
        </w:rPr>
        <w:t>00 is</w:t>
      </w:r>
      <w:r w:rsidRPr="00D84D03">
        <w:rPr>
          <w:sz w:val="20"/>
          <w:szCs w:val="20"/>
          <w:lang w:val="en-US"/>
        </w:rPr>
        <w:t xml:space="preserve"> </w:t>
      </w:r>
      <w:r w:rsidR="003524F8">
        <w:rPr>
          <w:b/>
          <w:bCs/>
          <w:sz w:val="20"/>
          <w:szCs w:val="20"/>
          <w:lang w:val="en-US"/>
        </w:rPr>
        <w:t xml:space="preserve">&gt; </w:t>
      </w:r>
      <w:r w:rsidRPr="00D84D03">
        <w:rPr>
          <w:b/>
          <w:sz w:val="20"/>
          <w:szCs w:val="20"/>
          <w:lang w:val="en-US"/>
        </w:rPr>
        <w:t xml:space="preserve">37.40 </w:t>
      </w:r>
      <w:proofErr w:type="spellStart"/>
      <w:r w:rsidRPr="00D84D03">
        <w:rPr>
          <w:b/>
          <w:sz w:val="20"/>
          <w:szCs w:val="20"/>
          <w:lang w:val="en-US"/>
        </w:rPr>
        <w:t>dB.</w:t>
      </w:r>
      <w:proofErr w:type="spellEnd"/>
    </w:p>
    <w:p w14:paraId="746E3E30" w14:textId="77777777" w:rsidR="002364EA" w:rsidRDefault="002364EA" w:rsidP="00B900EA">
      <w:pPr>
        <w:spacing w:before="150" w:after="150"/>
        <w:ind w:right="600"/>
        <w:jc w:val="both"/>
        <w:rPr>
          <w:sz w:val="20"/>
          <w:szCs w:val="20"/>
          <w:lang w:val="en-US"/>
        </w:rPr>
      </w:pPr>
    </w:p>
    <w:p w14:paraId="4454B41F" w14:textId="63F20F54" w:rsidR="006438B1" w:rsidRDefault="00B900EA" w:rsidP="002364EA">
      <w:pPr>
        <w:spacing w:before="150" w:after="15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From all these previous discussions, during RAN4#101-bis-e </w:t>
      </w:r>
      <w:proofErr w:type="gramStart"/>
      <w:r>
        <w:rPr>
          <w:sz w:val="20"/>
          <w:szCs w:val="20"/>
          <w:lang w:val="en-US"/>
        </w:rPr>
        <w:t>was agreed</w:t>
      </w:r>
      <w:proofErr w:type="gramEnd"/>
      <w:r>
        <w:rPr>
          <w:sz w:val="20"/>
          <w:szCs w:val="20"/>
          <w:lang w:val="en-US"/>
        </w:rPr>
        <w:t xml:space="preserve"> to use the</w:t>
      </w:r>
      <w:r w:rsidRPr="00B900EA">
        <w:rPr>
          <w:b/>
          <w:sz w:val="20"/>
          <w:szCs w:val="20"/>
          <w:lang w:val="en-US"/>
        </w:rPr>
        <w:t xml:space="preserve"> SAN ACS requirement of 38 dB</w:t>
      </w:r>
      <w:r>
        <w:rPr>
          <w:sz w:val="20"/>
          <w:szCs w:val="20"/>
          <w:lang w:val="en-US"/>
        </w:rPr>
        <w:t xml:space="preserve"> as baseline (with the value derived from rural simulations). However, this contribution further shows that the previous SAN ACS requirement of 38</w:t>
      </w:r>
      <w:r w:rsidR="003524F8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dB </w:t>
      </w:r>
      <w:r w:rsidR="003524F8">
        <w:rPr>
          <w:sz w:val="20"/>
          <w:szCs w:val="20"/>
          <w:lang w:val="en-US"/>
        </w:rPr>
        <w:t>(</w:t>
      </w:r>
      <w:r>
        <w:rPr>
          <w:sz w:val="20"/>
          <w:szCs w:val="20"/>
          <w:lang w:val="en-US"/>
        </w:rPr>
        <w:t>obtained for rural scenario</w:t>
      </w:r>
      <w:r w:rsidR="003524F8">
        <w:rPr>
          <w:sz w:val="20"/>
          <w:szCs w:val="20"/>
          <w:lang w:val="en-US"/>
        </w:rPr>
        <w:t>)</w:t>
      </w:r>
      <w:r>
        <w:rPr>
          <w:sz w:val="20"/>
          <w:szCs w:val="20"/>
          <w:lang w:val="en-US"/>
        </w:rPr>
        <w:t xml:space="preserve"> </w:t>
      </w:r>
      <w:proofErr w:type="gramStart"/>
      <w:r>
        <w:rPr>
          <w:sz w:val="20"/>
          <w:szCs w:val="20"/>
          <w:lang w:val="en-US"/>
        </w:rPr>
        <w:t>can be also used</w:t>
      </w:r>
      <w:proofErr w:type="gramEnd"/>
      <w:r>
        <w:rPr>
          <w:sz w:val="20"/>
          <w:szCs w:val="20"/>
          <w:lang w:val="en-US"/>
        </w:rPr>
        <w:t xml:space="preserve"> for urban deployment scenarios.</w:t>
      </w:r>
    </w:p>
    <w:p w14:paraId="008EDD69" w14:textId="77777777" w:rsidR="002364EA" w:rsidRDefault="002364EA" w:rsidP="002364EA">
      <w:pPr>
        <w:spacing w:before="150" w:after="150"/>
        <w:jc w:val="both"/>
        <w:rPr>
          <w:sz w:val="20"/>
          <w:szCs w:val="20"/>
          <w:lang w:val="en-US"/>
        </w:rPr>
      </w:pPr>
    </w:p>
    <w:p w14:paraId="03D0B7F3" w14:textId="5842EC32" w:rsidR="006438B1" w:rsidRPr="006438B1" w:rsidRDefault="00B900EA" w:rsidP="002364EA">
      <w:pPr>
        <w:spacing w:before="150" w:after="15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particularly </w:t>
      </w:r>
      <w:r w:rsidR="006438B1" w:rsidRPr="006438B1">
        <w:rPr>
          <w:sz w:val="20"/>
          <w:szCs w:val="20"/>
          <w:lang w:val="en-US"/>
        </w:rPr>
        <w:t>for GEO</w:t>
      </w:r>
      <w:r>
        <w:rPr>
          <w:sz w:val="20"/>
          <w:szCs w:val="20"/>
          <w:lang w:val="en-US"/>
        </w:rPr>
        <w:t xml:space="preserve"> deployment (where the number of TN BS in a beam can be high) one can show that</w:t>
      </w:r>
      <w:r w:rsidR="006438B1" w:rsidRPr="006438B1">
        <w:rPr>
          <w:sz w:val="20"/>
          <w:szCs w:val="20"/>
          <w:lang w:val="en-US"/>
        </w:rPr>
        <w:t>:</w:t>
      </w:r>
    </w:p>
    <w:p w14:paraId="792D9E98" w14:textId="408D0D6C" w:rsidR="006438B1" w:rsidRPr="006438B1" w:rsidRDefault="006438B1" w:rsidP="002364EA">
      <w:pPr>
        <w:pStyle w:val="Paragraphedeliste"/>
        <w:numPr>
          <w:ilvl w:val="0"/>
          <w:numId w:val="2"/>
        </w:numPr>
        <w:spacing w:before="150" w:after="150"/>
        <w:jc w:val="both"/>
        <w:rPr>
          <w:rFonts w:ascii="Times New Roman" w:hAnsi="Times New Roman" w:cs="Times New Roman"/>
          <w:sz w:val="20"/>
          <w:szCs w:val="20"/>
          <w:lang w:val="en-US" w:eastAsia="fr-FR"/>
        </w:rPr>
      </w:pPr>
      <w:r w:rsidRPr="006438B1">
        <w:rPr>
          <w:rFonts w:ascii="Times New Roman" w:hAnsi="Times New Roman" w:cs="Times New Roman"/>
          <w:b/>
          <w:sz w:val="20"/>
          <w:szCs w:val="20"/>
          <w:lang w:val="en-US" w:eastAsia="fr-FR"/>
        </w:rPr>
        <w:t>the rural scenario is predominant in the case of GEO,</w:t>
      </w:r>
      <w:r w:rsidRPr="006438B1">
        <w:rPr>
          <w:rFonts w:ascii="Times New Roman" w:hAnsi="Times New Roman" w:cs="Times New Roman"/>
          <w:sz w:val="20"/>
          <w:szCs w:val="20"/>
          <w:lang w:val="en-US" w:eastAsia="fr-FR"/>
        </w:rPr>
        <w:t xml:space="preserve"> even if we say that </w:t>
      </w:r>
      <w:r w:rsidR="005A7A0A">
        <w:rPr>
          <w:rFonts w:ascii="Times New Roman" w:hAnsi="Times New Roman" w:cs="Times New Roman"/>
          <w:sz w:val="20"/>
          <w:szCs w:val="20"/>
          <w:lang w:val="en-US" w:eastAsia="fr-FR"/>
        </w:rPr>
        <w:t>there is</w:t>
      </w:r>
      <w:r w:rsidRPr="006438B1">
        <w:rPr>
          <w:rFonts w:ascii="Times New Roman" w:hAnsi="Times New Roman" w:cs="Times New Roman"/>
          <w:sz w:val="20"/>
          <w:szCs w:val="20"/>
          <w:lang w:val="en-US" w:eastAsia="fr-FR"/>
        </w:rPr>
        <w:t xml:space="preserve"> urban deployment inside the GEO beam;</w:t>
      </w:r>
    </w:p>
    <w:p w14:paraId="662A3731" w14:textId="4235C5A3" w:rsidR="006438B1" w:rsidRPr="006438B1" w:rsidRDefault="006438B1" w:rsidP="002364EA">
      <w:pPr>
        <w:pStyle w:val="Paragraphedeliste"/>
        <w:numPr>
          <w:ilvl w:val="0"/>
          <w:numId w:val="2"/>
        </w:numPr>
        <w:spacing w:before="150" w:after="150"/>
        <w:jc w:val="both"/>
        <w:rPr>
          <w:rFonts w:ascii="Times New Roman" w:hAnsi="Times New Roman" w:cs="Times New Roman"/>
          <w:sz w:val="20"/>
          <w:szCs w:val="20"/>
          <w:lang w:val="en-US" w:eastAsia="fr-FR"/>
        </w:rPr>
      </w:pPr>
      <w:r w:rsidRPr="006438B1">
        <w:rPr>
          <w:rFonts w:ascii="Times New Roman" w:hAnsi="Times New Roman" w:cs="Times New Roman"/>
          <w:b/>
          <w:sz w:val="20"/>
          <w:szCs w:val="20"/>
          <w:lang w:val="en-US" w:eastAsia="fr-FR"/>
        </w:rPr>
        <w:t xml:space="preserve">the urban scenario </w:t>
      </w:r>
      <w:r>
        <w:rPr>
          <w:rFonts w:ascii="Times New Roman" w:hAnsi="Times New Roman" w:cs="Times New Roman"/>
          <w:b/>
          <w:sz w:val="20"/>
          <w:szCs w:val="20"/>
          <w:lang w:val="en-US" w:eastAsia="fr-FR"/>
        </w:rPr>
        <w:t xml:space="preserve">for GEO </w:t>
      </w:r>
      <w:r w:rsidRPr="006438B1">
        <w:rPr>
          <w:rFonts w:ascii="Times New Roman" w:hAnsi="Times New Roman" w:cs="Times New Roman"/>
          <w:b/>
          <w:sz w:val="20"/>
          <w:szCs w:val="20"/>
          <w:lang w:val="en-US" w:eastAsia="fr-FR"/>
        </w:rPr>
        <w:t>is a mixture of urban and rural TN deployment</w:t>
      </w:r>
      <w:r w:rsidRPr="006438B1">
        <w:rPr>
          <w:rFonts w:ascii="Times New Roman" w:hAnsi="Times New Roman" w:cs="Times New Roman"/>
          <w:sz w:val="20"/>
          <w:szCs w:val="20"/>
          <w:lang w:val="en-US" w:eastAsia="fr-FR"/>
        </w:rPr>
        <w:t>, and is predominant</w:t>
      </w:r>
      <w:r w:rsidR="00E64416">
        <w:rPr>
          <w:rFonts w:ascii="Times New Roman" w:hAnsi="Times New Roman" w:cs="Times New Roman"/>
          <w:sz w:val="20"/>
          <w:szCs w:val="20"/>
          <w:lang w:val="en-US" w:eastAsia="fr-FR"/>
        </w:rPr>
        <w:t>ly</w:t>
      </w:r>
      <w:r w:rsidRPr="006438B1">
        <w:rPr>
          <w:rFonts w:ascii="Times New Roman" w:hAnsi="Times New Roman" w:cs="Times New Roman"/>
          <w:sz w:val="20"/>
          <w:szCs w:val="20"/>
          <w:lang w:val="en-US" w:eastAsia="fr-FR"/>
        </w:rPr>
        <w:t xml:space="preserve"> rural;</w:t>
      </w:r>
    </w:p>
    <w:p w14:paraId="7C944B0F" w14:textId="343C1B49" w:rsidR="006438B1" w:rsidRPr="006438B1" w:rsidRDefault="006438B1" w:rsidP="002364EA">
      <w:pPr>
        <w:pStyle w:val="Paragraphedeliste"/>
        <w:numPr>
          <w:ilvl w:val="0"/>
          <w:numId w:val="2"/>
        </w:numPr>
        <w:spacing w:before="150" w:after="150"/>
        <w:jc w:val="both"/>
        <w:rPr>
          <w:rFonts w:ascii="Times New Roman" w:hAnsi="Times New Roman" w:cs="Times New Roman"/>
          <w:b/>
          <w:sz w:val="20"/>
          <w:szCs w:val="20"/>
          <w:lang w:val="en-US" w:eastAsia="fr-FR"/>
        </w:rPr>
      </w:pPr>
      <w:proofErr w:type="gramStart"/>
      <w:r w:rsidRPr="006438B1">
        <w:rPr>
          <w:rFonts w:ascii="Times New Roman" w:hAnsi="Times New Roman" w:cs="Times New Roman"/>
          <w:b/>
          <w:sz w:val="20"/>
          <w:szCs w:val="20"/>
          <w:lang w:val="en-US" w:eastAsia="fr-FR"/>
        </w:rPr>
        <w:t>the</w:t>
      </w:r>
      <w:proofErr w:type="gramEnd"/>
      <w:r w:rsidRPr="006438B1">
        <w:rPr>
          <w:rFonts w:ascii="Times New Roman" w:hAnsi="Times New Roman" w:cs="Times New Roman"/>
          <w:b/>
          <w:sz w:val="20"/>
          <w:szCs w:val="20"/>
          <w:lang w:val="en-US" w:eastAsia="fr-FR"/>
        </w:rPr>
        <w:t xml:space="preserve"> “rural”</w:t>
      </w:r>
      <w:r>
        <w:rPr>
          <w:rFonts w:ascii="Times New Roman" w:hAnsi="Times New Roman" w:cs="Times New Roman"/>
          <w:b/>
          <w:sz w:val="20"/>
          <w:szCs w:val="20"/>
          <w:lang w:val="en-US" w:eastAsia="fr-FR"/>
        </w:rPr>
        <w:t xml:space="preserve"> SAN ACS</w:t>
      </w:r>
      <w:r w:rsidRPr="006438B1">
        <w:rPr>
          <w:rFonts w:ascii="Times New Roman" w:hAnsi="Times New Roman" w:cs="Times New Roman"/>
          <w:b/>
          <w:sz w:val="20"/>
          <w:szCs w:val="20"/>
          <w:lang w:val="en-US" w:eastAsia="fr-FR"/>
        </w:rPr>
        <w:t xml:space="preserve"> requirement that ha</w:t>
      </w:r>
      <w:r w:rsidR="00EA13C7">
        <w:rPr>
          <w:rFonts w:ascii="Times New Roman" w:hAnsi="Times New Roman" w:cs="Times New Roman"/>
          <w:b/>
          <w:sz w:val="20"/>
          <w:szCs w:val="20"/>
          <w:lang w:val="en-US" w:eastAsia="fr-FR"/>
        </w:rPr>
        <w:t>s</w:t>
      </w:r>
      <w:r w:rsidRPr="006438B1">
        <w:rPr>
          <w:rFonts w:ascii="Times New Roman" w:hAnsi="Times New Roman" w:cs="Times New Roman"/>
          <w:b/>
          <w:sz w:val="20"/>
          <w:szCs w:val="20"/>
          <w:lang w:val="en-US" w:eastAsia="fr-FR"/>
        </w:rPr>
        <w:t xml:space="preserve"> been identified in RAN4#101-bis-e </w:t>
      </w:r>
      <w:r>
        <w:rPr>
          <w:rFonts w:ascii="Times New Roman" w:hAnsi="Times New Roman" w:cs="Times New Roman"/>
          <w:b/>
          <w:sz w:val="20"/>
          <w:szCs w:val="20"/>
          <w:lang w:val="en-US" w:eastAsia="fr-FR"/>
        </w:rPr>
        <w:t xml:space="preserve">as worst case </w:t>
      </w:r>
      <w:r w:rsidR="004955E4" w:rsidRPr="006438B1">
        <w:rPr>
          <w:rFonts w:ascii="Times New Roman" w:hAnsi="Times New Roman" w:cs="Times New Roman"/>
          <w:b/>
          <w:sz w:val="20"/>
          <w:szCs w:val="20"/>
          <w:lang w:val="en-US" w:eastAsia="fr-FR"/>
        </w:rPr>
        <w:t>is</w:t>
      </w:r>
      <w:r w:rsidRPr="006438B1">
        <w:rPr>
          <w:rFonts w:ascii="Times New Roman" w:hAnsi="Times New Roman" w:cs="Times New Roman"/>
          <w:b/>
          <w:sz w:val="20"/>
          <w:szCs w:val="20"/>
          <w:lang w:val="en-US" w:eastAsia="fr-FR"/>
        </w:rPr>
        <w:t xml:space="preserve"> also applicable to “urban” deployment. </w:t>
      </w:r>
    </w:p>
    <w:p w14:paraId="60106CBE" w14:textId="77777777" w:rsidR="00D84D03" w:rsidRPr="002E0BBB" w:rsidRDefault="00D84D03" w:rsidP="002E0BBB">
      <w:pPr>
        <w:spacing w:after="180"/>
        <w:jc w:val="both"/>
        <w:rPr>
          <w:rFonts w:eastAsia="DengXian"/>
          <w:sz w:val="20"/>
          <w:szCs w:val="20"/>
          <w:lang w:val="en-GB" w:eastAsia="en-US"/>
        </w:rPr>
      </w:pPr>
    </w:p>
    <w:p w14:paraId="71289D3F" w14:textId="1B9DAF01" w:rsidR="002E0BBB" w:rsidRPr="001D7C80" w:rsidRDefault="002E0BBB" w:rsidP="001D7C80">
      <w:pPr>
        <w:pStyle w:val="Paragraphedeliste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/>
        <w:outlineLvl w:val="0"/>
        <w:rPr>
          <w:rFonts w:ascii="Arial" w:eastAsia="DengXian" w:hAnsi="Arial"/>
          <w:sz w:val="36"/>
          <w:szCs w:val="20"/>
          <w:lang w:val="en-GB"/>
        </w:rPr>
      </w:pPr>
      <w:r w:rsidRPr="001D7C80">
        <w:rPr>
          <w:rFonts w:ascii="Arial" w:eastAsia="DengXian" w:hAnsi="Arial"/>
          <w:sz w:val="36"/>
          <w:szCs w:val="20"/>
          <w:lang w:val="en-GB"/>
        </w:rPr>
        <w:t>Discussion</w:t>
      </w:r>
    </w:p>
    <w:p w14:paraId="3E256D20" w14:textId="77777777" w:rsidR="002E0BBB" w:rsidRDefault="002E0BBB" w:rsidP="00EA13C7">
      <w:pPr>
        <w:spacing w:after="180"/>
        <w:jc w:val="both"/>
        <w:rPr>
          <w:rFonts w:eastAsia="DengXian"/>
          <w:color w:val="000000"/>
          <w:sz w:val="20"/>
          <w:szCs w:val="21"/>
          <w:lang w:val="en-GB" w:eastAsia="en-US"/>
        </w:rPr>
      </w:pPr>
      <w:r w:rsidRPr="002E0BBB">
        <w:rPr>
          <w:rFonts w:eastAsia="DengXian"/>
          <w:color w:val="000000"/>
          <w:sz w:val="20"/>
          <w:szCs w:val="21"/>
          <w:lang w:val="en-GB" w:eastAsia="en-US"/>
        </w:rPr>
        <w:t xml:space="preserve">This contribution </w:t>
      </w:r>
      <w:r w:rsidR="002364EA">
        <w:rPr>
          <w:rFonts w:eastAsia="DengXian"/>
          <w:color w:val="000000"/>
          <w:sz w:val="20"/>
          <w:szCs w:val="21"/>
          <w:lang w:val="en-GB" w:eastAsia="en-US"/>
        </w:rPr>
        <w:t xml:space="preserve">further </w:t>
      </w:r>
      <w:r w:rsidR="006438B1">
        <w:rPr>
          <w:rFonts w:eastAsia="DengXian"/>
          <w:color w:val="000000"/>
          <w:sz w:val="20"/>
          <w:szCs w:val="21"/>
          <w:lang w:val="en-GB" w:eastAsia="en-US"/>
        </w:rPr>
        <w:t>explains why:</w:t>
      </w:r>
    </w:p>
    <w:p w14:paraId="3CD84C8D" w14:textId="00EF9E3C" w:rsidR="006438B1" w:rsidRPr="006438B1" w:rsidRDefault="006438B1" w:rsidP="002928C5">
      <w:pPr>
        <w:pStyle w:val="Paragraphedeliste"/>
        <w:numPr>
          <w:ilvl w:val="0"/>
          <w:numId w:val="2"/>
        </w:numPr>
        <w:spacing w:before="150" w:after="150"/>
        <w:jc w:val="both"/>
        <w:rPr>
          <w:rFonts w:ascii="Times New Roman" w:hAnsi="Times New Roman" w:cs="Times New Roman"/>
          <w:sz w:val="20"/>
          <w:szCs w:val="20"/>
          <w:lang w:val="en-US" w:eastAsia="fr-FR"/>
        </w:rPr>
      </w:pPr>
      <w:r w:rsidRPr="006438B1">
        <w:rPr>
          <w:rFonts w:ascii="Times New Roman" w:hAnsi="Times New Roman" w:cs="Times New Roman"/>
          <w:b/>
          <w:sz w:val="20"/>
          <w:szCs w:val="20"/>
          <w:lang w:val="en-US" w:eastAsia="fr-FR"/>
        </w:rPr>
        <w:t>the rural scenario is predominant in the case of GEO,</w:t>
      </w:r>
      <w:r w:rsidRPr="006438B1">
        <w:rPr>
          <w:rFonts w:ascii="Times New Roman" w:hAnsi="Times New Roman" w:cs="Times New Roman"/>
          <w:sz w:val="20"/>
          <w:szCs w:val="20"/>
          <w:lang w:val="en-US" w:eastAsia="fr-FR"/>
        </w:rPr>
        <w:t xml:space="preserve"> even if we say that </w:t>
      </w:r>
      <w:r w:rsidR="004955E4">
        <w:rPr>
          <w:rFonts w:ascii="Times New Roman" w:hAnsi="Times New Roman" w:cs="Times New Roman"/>
          <w:sz w:val="20"/>
          <w:szCs w:val="20"/>
          <w:lang w:val="en-US" w:eastAsia="fr-FR"/>
        </w:rPr>
        <w:t xml:space="preserve">there is </w:t>
      </w:r>
      <w:r w:rsidRPr="006438B1">
        <w:rPr>
          <w:rFonts w:ascii="Times New Roman" w:hAnsi="Times New Roman" w:cs="Times New Roman"/>
          <w:sz w:val="20"/>
          <w:szCs w:val="20"/>
          <w:lang w:val="en-US" w:eastAsia="fr-FR"/>
        </w:rPr>
        <w:t xml:space="preserve"> urban deployment inside the GEO beam;</w:t>
      </w:r>
    </w:p>
    <w:p w14:paraId="50FD9497" w14:textId="77777777" w:rsidR="006438B1" w:rsidRPr="006438B1" w:rsidRDefault="006438B1" w:rsidP="002928C5">
      <w:pPr>
        <w:pStyle w:val="Paragraphedeliste"/>
        <w:numPr>
          <w:ilvl w:val="0"/>
          <w:numId w:val="2"/>
        </w:numPr>
        <w:spacing w:before="150" w:after="150"/>
        <w:jc w:val="both"/>
        <w:rPr>
          <w:rFonts w:ascii="Times New Roman" w:hAnsi="Times New Roman" w:cs="Times New Roman"/>
          <w:sz w:val="20"/>
          <w:szCs w:val="20"/>
          <w:lang w:val="en-US" w:eastAsia="fr-FR"/>
        </w:rPr>
      </w:pPr>
      <w:r w:rsidRPr="006438B1">
        <w:rPr>
          <w:rFonts w:ascii="Times New Roman" w:hAnsi="Times New Roman" w:cs="Times New Roman"/>
          <w:b/>
          <w:sz w:val="20"/>
          <w:szCs w:val="20"/>
          <w:lang w:val="en-US" w:eastAsia="fr-FR"/>
        </w:rPr>
        <w:t xml:space="preserve">the urban scenario </w:t>
      </w:r>
      <w:r>
        <w:rPr>
          <w:rFonts w:ascii="Times New Roman" w:hAnsi="Times New Roman" w:cs="Times New Roman"/>
          <w:b/>
          <w:sz w:val="20"/>
          <w:szCs w:val="20"/>
          <w:lang w:val="en-US" w:eastAsia="fr-FR"/>
        </w:rPr>
        <w:t xml:space="preserve">for GEO </w:t>
      </w:r>
      <w:r w:rsidRPr="006438B1">
        <w:rPr>
          <w:rFonts w:ascii="Times New Roman" w:hAnsi="Times New Roman" w:cs="Times New Roman"/>
          <w:b/>
          <w:sz w:val="20"/>
          <w:szCs w:val="20"/>
          <w:lang w:val="en-US" w:eastAsia="fr-FR"/>
        </w:rPr>
        <w:t>is a mixture of urban and rural TN deployment</w:t>
      </w:r>
      <w:r w:rsidRPr="006438B1">
        <w:rPr>
          <w:rFonts w:ascii="Times New Roman" w:hAnsi="Times New Roman" w:cs="Times New Roman"/>
          <w:sz w:val="20"/>
          <w:szCs w:val="20"/>
          <w:lang w:val="en-US" w:eastAsia="fr-FR"/>
        </w:rPr>
        <w:t>, and is predominant rural;</w:t>
      </w:r>
    </w:p>
    <w:p w14:paraId="2B3A36C1" w14:textId="17DF8314" w:rsidR="006438B1" w:rsidRPr="006438B1" w:rsidRDefault="006438B1" w:rsidP="002928C5">
      <w:pPr>
        <w:pStyle w:val="Paragraphedeliste"/>
        <w:numPr>
          <w:ilvl w:val="0"/>
          <w:numId w:val="2"/>
        </w:numPr>
        <w:spacing w:before="150" w:after="150"/>
        <w:jc w:val="both"/>
        <w:rPr>
          <w:rFonts w:ascii="Times New Roman" w:hAnsi="Times New Roman" w:cs="Times New Roman"/>
          <w:b/>
          <w:sz w:val="20"/>
          <w:szCs w:val="20"/>
          <w:lang w:val="en-US" w:eastAsia="fr-FR"/>
        </w:rPr>
      </w:pPr>
      <w:proofErr w:type="gramStart"/>
      <w:r w:rsidRPr="006438B1">
        <w:rPr>
          <w:rFonts w:ascii="Times New Roman" w:hAnsi="Times New Roman" w:cs="Times New Roman"/>
          <w:b/>
          <w:sz w:val="20"/>
          <w:szCs w:val="20"/>
          <w:lang w:val="en-US" w:eastAsia="fr-FR"/>
        </w:rPr>
        <w:t>the</w:t>
      </w:r>
      <w:proofErr w:type="gramEnd"/>
      <w:r w:rsidRPr="006438B1">
        <w:rPr>
          <w:rFonts w:ascii="Times New Roman" w:hAnsi="Times New Roman" w:cs="Times New Roman"/>
          <w:b/>
          <w:sz w:val="20"/>
          <w:szCs w:val="20"/>
          <w:lang w:val="en-US" w:eastAsia="fr-FR"/>
        </w:rPr>
        <w:t xml:space="preserve"> “rural”</w:t>
      </w:r>
      <w:r>
        <w:rPr>
          <w:rFonts w:ascii="Times New Roman" w:hAnsi="Times New Roman" w:cs="Times New Roman"/>
          <w:b/>
          <w:sz w:val="20"/>
          <w:szCs w:val="20"/>
          <w:lang w:val="en-US" w:eastAsia="fr-FR"/>
        </w:rPr>
        <w:t xml:space="preserve"> SAN ACS</w:t>
      </w:r>
      <w:r w:rsidRPr="006438B1">
        <w:rPr>
          <w:rFonts w:ascii="Times New Roman" w:hAnsi="Times New Roman" w:cs="Times New Roman"/>
          <w:b/>
          <w:sz w:val="20"/>
          <w:szCs w:val="20"/>
          <w:lang w:val="en-US" w:eastAsia="fr-FR"/>
        </w:rPr>
        <w:t xml:space="preserve"> requirement that ha</w:t>
      </w:r>
      <w:r w:rsidR="00EA13C7">
        <w:rPr>
          <w:rFonts w:ascii="Times New Roman" w:hAnsi="Times New Roman" w:cs="Times New Roman"/>
          <w:b/>
          <w:sz w:val="20"/>
          <w:szCs w:val="20"/>
          <w:lang w:val="en-US" w:eastAsia="fr-FR"/>
        </w:rPr>
        <w:t>s</w:t>
      </w:r>
      <w:r w:rsidRPr="006438B1">
        <w:rPr>
          <w:rFonts w:ascii="Times New Roman" w:hAnsi="Times New Roman" w:cs="Times New Roman"/>
          <w:b/>
          <w:sz w:val="20"/>
          <w:szCs w:val="20"/>
          <w:lang w:val="en-US" w:eastAsia="fr-FR"/>
        </w:rPr>
        <w:t xml:space="preserve"> been identified in RAN4#101-bis-e </w:t>
      </w:r>
      <w:r>
        <w:rPr>
          <w:rFonts w:ascii="Times New Roman" w:hAnsi="Times New Roman" w:cs="Times New Roman"/>
          <w:b/>
          <w:sz w:val="20"/>
          <w:szCs w:val="20"/>
          <w:lang w:val="en-US" w:eastAsia="fr-FR"/>
        </w:rPr>
        <w:t xml:space="preserve">as worst case </w:t>
      </w:r>
      <w:r w:rsidR="00AF26A1" w:rsidRPr="006438B1">
        <w:rPr>
          <w:rFonts w:ascii="Times New Roman" w:hAnsi="Times New Roman" w:cs="Times New Roman"/>
          <w:b/>
          <w:sz w:val="20"/>
          <w:szCs w:val="20"/>
          <w:lang w:val="en-US" w:eastAsia="fr-FR"/>
        </w:rPr>
        <w:t>is</w:t>
      </w:r>
      <w:r w:rsidRPr="006438B1">
        <w:rPr>
          <w:rFonts w:ascii="Times New Roman" w:hAnsi="Times New Roman" w:cs="Times New Roman"/>
          <w:b/>
          <w:sz w:val="20"/>
          <w:szCs w:val="20"/>
          <w:lang w:val="en-US" w:eastAsia="fr-FR"/>
        </w:rPr>
        <w:t xml:space="preserve"> also applicable to “urban” deployment. </w:t>
      </w:r>
    </w:p>
    <w:p w14:paraId="7353520B" w14:textId="77777777" w:rsidR="00006BBA" w:rsidRDefault="00006BBA" w:rsidP="002E0BBB">
      <w:pPr>
        <w:spacing w:after="180"/>
        <w:jc w:val="both"/>
        <w:rPr>
          <w:rFonts w:eastAsia="DengXian"/>
          <w:color w:val="000000"/>
          <w:sz w:val="20"/>
          <w:szCs w:val="21"/>
          <w:lang w:val="en-US" w:eastAsia="en-US"/>
        </w:rPr>
      </w:pPr>
    </w:p>
    <w:p w14:paraId="5E7F5838" w14:textId="77777777" w:rsidR="002364EA" w:rsidRDefault="002364EA" w:rsidP="002E0BBB">
      <w:pPr>
        <w:spacing w:after="180"/>
        <w:jc w:val="both"/>
        <w:rPr>
          <w:rFonts w:eastAsia="DengXian"/>
          <w:color w:val="000000"/>
          <w:sz w:val="20"/>
          <w:szCs w:val="21"/>
          <w:lang w:val="en-US" w:eastAsia="en-US"/>
        </w:rPr>
      </w:pPr>
    </w:p>
    <w:p w14:paraId="56684FA8" w14:textId="74B443EE" w:rsidR="006438B1" w:rsidRDefault="009C1401" w:rsidP="002364EA">
      <w:pPr>
        <w:spacing w:after="180"/>
        <w:jc w:val="both"/>
        <w:rPr>
          <w:rFonts w:eastAsia="DengXian"/>
          <w:color w:val="000000"/>
          <w:sz w:val="20"/>
          <w:szCs w:val="21"/>
          <w:lang w:val="en-US" w:eastAsia="en-US"/>
        </w:rPr>
      </w:pPr>
      <w:r>
        <w:rPr>
          <w:rFonts w:eastAsia="DengXian"/>
          <w:color w:val="000000"/>
          <w:sz w:val="20"/>
          <w:szCs w:val="21"/>
          <w:lang w:val="en-US" w:eastAsia="en-US"/>
        </w:rPr>
        <w:t>To support these, o</w:t>
      </w:r>
      <w:r w:rsidR="00166A97">
        <w:rPr>
          <w:rFonts w:eastAsia="DengXian"/>
          <w:color w:val="000000"/>
          <w:sz w:val="20"/>
          <w:szCs w:val="21"/>
          <w:lang w:val="en-US" w:eastAsia="en-US"/>
        </w:rPr>
        <w:t>ne should take into account the following evidence:</w:t>
      </w:r>
    </w:p>
    <w:p w14:paraId="7AC4CEC6" w14:textId="77777777" w:rsidR="00166A97" w:rsidRPr="00D84D03" w:rsidRDefault="00166A97" w:rsidP="002364EA">
      <w:pPr>
        <w:pStyle w:val="Paragraphedeliste"/>
        <w:numPr>
          <w:ilvl w:val="0"/>
          <w:numId w:val="1"/>
        </w:numPr>
        <w:spacing w:before="150" w:after="150"/>
        <w:ind w:right="150"/>
        <w:jc w:val="both"/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</w:pPr>
      <w:r w:rsidRPr="00D84D03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lastRenderedPageBreak/>
        <w:t xml:space="preserve">Consider for example a </w:t>
      </w:r>
      <w:r w:rsidRPr="00F46805">
        <w:rPr>
          <w:rFonts w:ascii="Times New Roman" w:eastAsia="DengXian" w:hAnsi="Times New Roman" w:cs="Times New Roman"/>
          <w:b/>
          <w:color w:val="000000"/>
          <w:sz w:val="20"/>
          <w:szCs w:val="21"/>
          <w:lang w:val="en-US"/>
        </w:rPr>
        <w:t>50</w:t>
      </w:r>
      <w:r w:rsidR="002364EA" w:rsidRPr="00F46805">
        <w:rPr>
          <w:rFonts w:ascii="Times New Roman" w:eastAsia="DengXian" w:hAnsi="Times New Roman" w:cs="Times New Roman"/>
          <w:b/>
          <w:color w:val="000000"/>
          <w:sz w:val="20"/>
          <w:szCs w:val="21"/>
          <w:lang w:val="en-US"/>
        </w:rPr>
        <w:t xml:space="preserve"> </w:t>
      </w:r>
      <w:r w:rsidRPr="00F46805">
        <w:rPr>
          <w:rFonts w:ascii="Times New Roman" w:eastAsia="DengXian" w:hAnsi="Times New Roman" w:cs="Times New Roman"/>
          <w:b/>
          <w:color w:val="000000"/>
          <w:sz w:val="20"/>
          <w:szCs w:val="21"/>
          <w:lang w:val="en-US"/>
        </w:rPr>
        <w:t>km diameter for an urban deployment</w:t>
      </w:r>
      <w:r w:rsidRPr="00D84D03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 xml:space="preserve"> (we could consider this as worst case), this gives an area of approximatively</w:t>
      </w:r>
      <w:r w:rsidR="002364EA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 xml:space="preserve"> π</w:t>
      </w:r>
      <w:r w:rsidRPr="00D84D03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>*(50/2)</w:t>
      </w:r>
      <w:proofErr w:type="gramStart"/>
      <w:r w:rsidR="00F46805">
        <w:rPr>
          <w:rFonts w:ascii="Times New Roman" w:eastAsia="DengXian" w:hAnsi="Times New Roman" w:cs="Times New Roman"/>
          <w:color w:val="000000"/>
          <w:sz w:val="20"/>
          <w:szCs w:val="21"/>
          <w:vertAlign w:val="superscript"/>
          <w:lang w:val="en-US"/>
        </w:rPr>
        <w:t>2</w:t>
      </w:r>
      <w:proofErr w:type="gramEnd"/>
      <w:r w:rsidR="00F46805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 xml:space="preserve"> km</w:t>
      </w:r>
      <w:r w:rsidR="00F46805">
        <w:rPr>
          <w:rFonts w:ascii="Times New Roman" w:eastAsia="DengXian" w:hAnsi="Times New Roman" w:cs="Times New Roman"/>
          <w:color w:val="000000"/>
          <w:sz w:val="20"/>
          <w:szCs w:val="21"/>
          <w:vertAlign w:val="superscript"/>
          <w:lang w:val="en-US"/>
        </w:rPr>
        <w:t>2</w:t>
      </w:r>
      <w:r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>.</w:t>
      </w:r>
    </w:p>
    <w:p w14:paraId="6B3D6D99" w14:textId="77777777" w:rsidR="00166A97" w:rsidRPr="00D84D03" w:rsidRDefault="00166A97" w:rsidP="002364EA">
      <w:pPr>
        <w:pStyle w:val="Paragraphedeliste"/>
        <w:numPr>
          <w:ilvl w:val="0"/>
          <w:numId w:val="1"/>
        </w:numPr>
        <w:spacing w:before="150" w:after="150"/>
        <w:ind w:right="150"/>
        <w:jc w:val="both"/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</w:pPr>
      <w:r w:rsidRPr="00D84D03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 xml:space="preserve">If a </w:t>
      </w:r>
      <w:r w:rsidRPr="00F46805">
        <w:rPr>
          <w:rFonts w:ascii="Times New Roman" w:eastAsia="DengXian" w:hAnsi="Times New Roman" w:cs="Times New Roman"/>
          <w:b/>
          <w:color w:val="000000"/>
          <w:sz w:val="20"/>
          <w:szCs w:val="21"/>
          <w:lang w:val="en-US"/>
        </w:rPr>
        <w:t xml:space="preserve">beam of the </w:t>
      </w:r>
      <w:r w:rsidR="00F46805">
        <w:rPr>
          <w:rFonts w:ascii="Times New Roman" w:eastAsia="DengXian" w:hAnsi="Times New Roman" w:cs="Times New Roman"/>
          <w:b/>
          <w:color w:val="000000"/>
          <w:sz w:val="20"/>
          <w:szCs w:val="21"/>
          <w:lang w:val="en-US"/>
        </w:rPr>
        <w:t xml:space="preserve">GEO </w:t>
      </w:r>
      <w:r w:rsidRPr="00F46805">
        <w:rPr>
          <w:rFonts w:ascii="Times New Roman" w:eastAsia="DengXian" w:hAnsi="Times New Roman" w:cs="Times New Roman"/>
          <w:b/>
          <w:color w:val="000000"/>
          <w:sz w:val="20"/>
          <w:szCs w:val="21"/>
          <w:lang w:val="en-US"/>
        </w:rPr>
        <w:t>satellite is 250</w:t>
      </w:r>
      <w:r w:rsidR="00F46805" w:rsidRPr="00F46805">
        <w:rPr>
          <w:rFonts w:ascii="Times New Roman" w:eastAsia="DengXian" w:hAnsi="Times New Roman" w:cs="Times New Roman"/>
          <w:b/>
          <w:color w:val="000000"/>
          <w:sz w:val="20"/>
          <w:szCs w:val="21"/>
          <w:lang w:val="en-US"/>
        </w:rPr>
        <w:t xml:space="preserve"> </w:t>
      </w:r>
      <w:r w:rsidRPr="00F46805">
        <w:rPr>
          <w:rFonts w:ascii="Times New Roman" w:eastAsia="DengXian" w:hAnsi="Times New Roman" w:cs="Times New Roman"/>
          <w:b/>
          <w:color w:val="000000"/>
          <w:sz w:val="20"/>
          <w:szCs w:val="21"/>
          <w:lang w:val="en-US"/>
        </w:rPr>
        <w:t>km diameter</w:t>
      </w:r>
      <w:r w:rsidRPr="00D84D03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 xml:space="preserve">, this gives as an area of </w:t>
      </w:r>
      <w:r w:rsidR="00F46805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>π</w:t>
      </w:r>
      <w:r w:rsidR="00F46805" w:rsidRPr="00D84D03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>*(</w:t>
      </w:r>
      <w:r w:rsidR="00F46805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>250/2)</w:t>
      </w:r>
      <w:proofErr w:type="gramStart"/>
      <w:r w:rsidR="00F46805">
        <w:rPr>
          <w:rFonts w:ascii="Times New Roman" w:eastAsia="DengXian" w:hAnsi="Times New Roman" w:cs="Times New Roman"/>
          <w:color w:val="000000"/>
          <w:sz w:val="20"/>
          <w:szCs w:val="21"/>
          <w:vertAlign w:val="superscript"/>
          <w:lang w:val="en-US"/>
        </w:rPr>
        <w:t>2</w:t>
      </w:r>
      <w:proofErr w:type="gramEnd"/>
      <w:r w:rsidR="00F46805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 xml:space="preserve"> km</w:t>
      </w:r>
      <w:r w:rsidR="00F46805">
        <w:rPr>
          <w:rFonts w:ascii="Times New Roman" w:eastAsia="DengXian" w:hAnsi="Times New Roman" w:cs="Times New Roman"/>
          <w:color w:val="000000"/>
          <w:sz w:val="20"/>
          <w:szCs w:val="21"/>
          <w:vertAlign w:val="superscript"/>
          <w:lang w:val="en-US"/>
        </w:rPr>
        <w:t>2</w:t>
      </w:r>
      <w:r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 xml:space="preserve"> for the beam.</w:t>
      </w:r>
    </w:p>
    <w:p w14:paraId="2EA28789" w14:textId="77777777" w:rsidR="00166A97" w:rsidRPr="00D84D03" w:rsidRDefault="00166A97" w:rsidP="002364EA">
      <w:pPr>
        <w:pStyle w:val="Paragraphedeliste"/>
        <w:numPr>
          <w:ilvl w:val="0"/>
          <w:numId w:val="1"/>
        </w:numPr>
        <w:spacing w:before="150" w:after="150"/>
        <w:ind w:right="150"/>
        <w:jc w:val="both"/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</w:pPr>
      <w:r w:rsidRPr="00D84D03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>If we divide 2) the satellite beam area GEO-covered with 1) the area of the ur</w:t>
      </w:r>
      <w:r w:rsidR="00F46805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>ban deployment, we get (250/2)</w:t>
      </w:r>
      <w:r w:rsidR="00F46805">
        <w:rPr>
          <w:rFonts w:ascii="Times New Roman" w:eastAsia="DengXian" w:hAnsi="Times New Roman" w:cs="Times New Roman"/>
          <w:color w:val="000000"/>
          <w:sz w:val="20"/>
          <w:szCs w:val="21"/>
          <w:vertAlign w:val="superscript"/>
          <w:lang w:val="en-US"/>
        </w:rPr>
        <w:t>2</w:t>
      </w:r>
      <w:proofErr w:type="gramStart"/>
      <w:r w:rsidR="00F46805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>/(</w:t>
      </w:r>
      <w:proofErr w:type="gramEnd"/>
      <w:r w:rsidR="00F46805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>50/2)</w:t>
      </w:r>
      <w:r w:rsidR="00F46805">
        <w:rPr>
          <w:rFonts w:ascii="Times New Roman" w:eastAsia="DengXian" w:hAnsi="Times New Roman" w:cs="Times New Roman"/>
          <w:color w:val="000000"/>
          <w:sz w:val="20"/>
          <w:szCs w:val="21"/>
          <w:vertAlign w:val="superscript"/>
          <w:lang w:val="en-US"/>
        </w:rPr>
        <w:t>2</w:t>
      </w:r>
      <w:r w:rsidRPr="00D84D03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>=(125*125)/(25*25)=5*5=25, an equivalent of 25 urban TN deployments, from which only 1 is actually TN urban.</w:t>
      </w:r>
    </w:p>
    <w:p w14:paraId="2C365D79" w14:textId="77777777" w:rsidR="00166A97" w:rsidRPr="00D84D03" w:rsidRDefault="00166A97" w:rsidP="002364EA">
      <w:pPr>
        <w:pStyle w:val="Paragraphedeliste"/>
        <w:numPr>
          <w:ilvl w:val="0"/>
          <w:numId w:val="1"/>
        </w:numPr>
        <w:spacing w:before="150" w:after="150"/>
        <w:ind w:right="150"/>
        <w:jc w:val="both"/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</w:pPr>
      <w:r w:rsidRPr="00D84D03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 xml:space="preserve">This means that the </w:t>
      </w:r>
      <w:r w:rsidRPr="00F46805">
        <w:rPr>
          <w:rFonts w:ascii="Times New Roman" w:eastAsia="DengXian" w:hAnsi="Times New Roman" w:cs="Times New Roman"/>
          <w:b/>
          <w:color w:val="000000"/>
          <w:sz w:val="20"/>
          <w:szCs w:val="21"/>
          <w:lang w:val="en-US"/>
        </w:rPr>
        <w:t>ratio between urban</w:t>
      </w:r>
      <w:r w:rsidRPr="00D84D03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 xml:space="preserve"> and </w:t>
      </w:r>
      <w:r w:rsidRPr="00F46805">
        <w:rPr>
          <w:rFonts w:ascii="Times New Roman" w:eastAsia="DengXian" w:hAnsi="Times New Roman" w:cs="Times New Roman"/>
          <w:b/>
          <w:color w:val="000000"/>
          <w:sz w:val="20"/>
          <w:szCs w:val="21"/>
          <w:lang w:val="en-US"/>
        </w:rPr>
        <w:t xml:space="preserve">rural </w:t>
      </w:r>
      <w:r w:rsidR="00F46805">
        <w:rPr>
          <w:rFonts w:ascii="Times New Roman" w:eastAsia="DengXian" w:hAnsi="Times New Roman" w:cs="Times New Roman"/>
          <w:b/>
          <w:color w:val="000000"/>
          <w:sz w:val="20"/>
          <w:szCs w:val="21"/>
          <w:lang w:val="en-US"/>
        </w:rPr>
        <w:t xml:space="preserve">deployment </w:t>
      </w:r>
      <w:r w:rsidRPr="00D84D03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 xml:space="preserve">inside </w:t>
      </w:r>
      <w:proofErr w:type="gramStart"/>
      <w:r w:rsidRPr="00D84D03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>1</w:t>
      </w:r>
      <w:proofErr w:type="gramEnd"/>
      <w:r w:rsidRPr="00D84D03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 xml:space="preserve"> GEO beam is about </w:t>
      </w:r>
      <w:r w:rsidRPr="00F46805">
        <w:rPr>
          <w:rFonts w:ascii="Times New Roman" w:eastAsia="DengXian" w:hAnsi="Times New Roman" w:cs="Times New Roman"/>
          <w:b/>
          <w:color w:val="000000"/>
          <w:sz w:val="20"/>
          <w:szCs w:val="21"/>
          <w:lang w:val="en-US"/>
        </w:rPr>
        <w:t>1:24</w:t>
      </w:r>
      <w:r w:rsidRPr="00D84D03">
        <w:rPr>
          <w:rFonts w:ascii="Times New Roman" w:eastAsia="DengXian" w:hAnsi="Times New Roman" w:cs="Times New Roman"/>
          <w:color w:val="000000"/>
          <w:sz w:val="20"/>
          <w:szCs w:val="21"/>
          <w:lang w:val="en-US"/>
        </w:rPr>
        <w:t>, and the mixture between urban and rural TN deployment should take into account this ratio when computing the BS TN density.</w:t>
      </w:r>
    </w:p>
    <w:p w14:paraId="3CACC878" w14:textId="77777777" w:rsidR="00166A97" w:rsidRDefault="00166A97" w:rsidP="002E0BBB">
      <w:pPr>
        <w:spacing w:after="180"/>
        <w:jc w:val="both"/>
        <w:rPr>
          <w:rFonts w:eastAsia="DengXian"/>
          <w:color w:val="000000"/>
          <w:sz w:val="20"/>
          <w:szCs w:val="21"/>
          <w:lang w:val="en-US" w:eastAsia="en-US"/>
        </w:rPr>
      </w:pPr>
    </w:p>
    <w:p w14:paraId="4B937172" w14:textId="77777777" w:rsidR="00006BBA" w:rsidRDefault="00006BBA" w:rsidP="002E0BBB">
      <w:pPr>
        <w:spacing w:after="180"/>
        <w:jc w:val="both"/>
        <w:rPr>
          <w:rFonts w:eastAsia="DengXian"/>
          <w:color w:val="000000"/>
          <w:sz w:val="20"/>
          <w:szCs w:val="21"/>
          <w:lang w:val="en-US" w:eastAsia="en-US"/>
        </w:rPr>
      </w:pPr>
      <w:r>
        <w:rPr>
          <w:rFonts w:eastAsia="DengXian"/>
          <w:color w:val="000000"/>
          <w:sz w:val="20"/>
          <w:szCs w:val="21"/>
          <w:lang w:val="en-US" w:eastAsia="en-US"/>
        </w:rPr>
        <w:t>For the coexistence Scenario 6, this situation corresponds to the following figure:</w:t>
      </w:r>
    </w:p>
    <w:p w14:paraId="7273F1AF" w14:textId="77777777" w:rsidR="00006BBA" w:rsidRDefault="003C216A" w:rsidP="003C216A">
      <w:pPr>
        <w:spacing w:after="180"/>
        <w:jc w:val="center"/>
        <w:rPr>
          <w:rFonts w:eastAsia="DengXian"/>
          <w:color w:val="000000"/>
          <w:sz w:val="20"/>
          <w:szCs w:val="21"/>
          <w:lang w:val="en-US" w:eastAsia="en-US"/>
        </w:rPr>
      </w:pPr>
      <w:r>
        <w:rPr>
          <w:rFonts w:eastAsia="DengXian"/>
          <w:noProof/>
          <w:color w:val="000000"/>
          <w:sz w:val="20"/>
          <w:szCs w:val="21"/>
        </w:rPr>
        <w:drawing>
          <wp:inline distT="0" distB="0" distL="0" distR="0" wp14:anchorId="311DDF7B" wp14:editId="621331F8">
            <wp:extent cx="5390337" cy="2435860"/>
            <wp:effectExtent l="0" t="0" r="0" b="254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668" cy="24391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0BCD85" w14:textId="7F653ADF" w:rsidR="003C216A" w:rsidRDefault="003C216A" w:rsidP="003C216A">
      <w:pPr>
        <w:spacing w:after="180"/>
        <w:rPr>
          <w:rFonts w:eastAsia="DengXian"/>
          <w:color w:val="000000"/>
          <w:sz w:val="20"/>
          <w:szCs w:val="21"/>
          <w:lang w:val="en-US" w:eastAsia="en-US"/>
        </w:rPr>
      </w:pPr>
      <w:r>
        <w:rPr>
          <w:rFonts w:eastAsia="DengXian"/>
          <w:color w:val="000000"/>
          <w:sz w:val="20"/>
          <w:szCs w:val="21"/>
          <w:lang w:val="en-US" w:eastAsia="en-US"/>
        </w:rPr>
        <w:t>With the following deployment situation in the case of GEO covering an urban area (top</w:t>
      </w:r>
      <w:r w:rsidR="00C777FA">
        <w:rPr>
          <w:rFonts w:eastAsia="DengXian"/>
          <w:color w:val="000000"/>
          <w:sz w:val="20"/>
          <w:szCs w:val="21"/>
          <w:lang w:val="en-US" w:eastAsia="en-US"/>
        </w:rPr>
        <w:t>/sky</w:t>
      </w:r>
      <w:r>
        <w:rPr>
          <w:rFonts w:eastAsia="DengXian"/>
          <w:color w:val="000000"/>
          <w:sz w:val="20"/>
          <w:szCs w:val="21"/>
          <w:lang w:val="en-US" w:eastAsia="en-US"/>
        </w:rPr>
        <w:t xml:space="preserve"> view):</w:t>
      </w:r>
    </w:p>
    <w:p w14:paraId="10D84667" w14:textId="77777777" w:rsidR="003C216A" w:rsidRDefault="003C216A" w:rsidP="003C216A">
      <w:pPr>
        <w:spacing w:after="180"/>
        <w:jc w:val="center"/>
        <w:rPr>
          <w:rFonts w:eastAsia="DengXian"/>
          <w:color w:val="000000"/>
          <w:sz w:val="20"/>
          <w:szCs w:val="21"/>
          <w:lang w:val="en-US" w:eastAsia="en-US"/>
        </w:rPr>
      </w:pPr>
      <w:r>
        <w:rPr>
          <w:rFonts w:eastAsia="DengXian"/>
          <w:noProof/>
          <w:color w:val="000000"/>
          <w:sz w:val="20"/>
          <w:szCs w:val="21"/>
        </w:rPr>
        <w:drawing>
          <wp:inline distT="0" distB="0" distL="0" distR="0" wp14:anchorId="1570F174" wp14:editId="28EBBA5F">
            <wp:extent cx="5052060" cy="2359512"/>
            <wp:effectExtent l="0" t="0" r="0" b="3175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9076" cy="23627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11A426" w14:textId="6A44AAA3" w:rsidR="003C216A" w:rsidRPr="002364EA" w:rsidRDefault="003C216A" w:rsidP="002E0BBB">
      <w:pPr>
        <w:spacing w:after="180"/>
        <w:jc w:val="both"/>
        <w:rPr>
          <w:rFonts w:eastAsia="DengXian"/>
          <w:b/>
          <w:color w:val="000000"/>
          <w:sz w:val="20"/>
          <w:szCs w:val="21"/>
          <w:lang w:val="en-US" w:eastAsia="en-US"/>
        </w:rPr>
      </w:pPr>
      <w:r>
        <w:rPr>
          <w:rFonts w:eastAsia="DengXian"/>
          <w:color w:val="000000"/>
          <w:sz w:val="20"/>
          <w:szCs w:val="21"/>
          <w:lang w:val="en-US" w:eastAsia="en-US"/>
        </w:rPr>
        <w:t xml:space="preserve">It is obvious that even when GEO is covering an area, </w:t>
      </w:r>
      <w:r w:rsidRPr="002364EA">
        <w:rPr>
          <w:rFonts w:eastAsia="DengXian"/>
          <w:b/>
          <w:color w:val="000000"/>
          <w:sz w:val="20"/>
          <w:szCs w:val="21"/>
          <w:lang w:val="en-US" w:eastAsia="en-US"/>
        </w:rPr>
        <w:t>the GEO beam cannot cover only an urban deployment</w:t>
      </w:r>
      <w:r>
        <w:rPr>
          <w:rFonts w:eastAsia="DengXian"/>
          <w:color w:val="000000"/>
          <w:sz w:val="20"/>
          <w:szCs w:val="21"/>
          <w:lang w:val="en-US" w:eastAsia="en-US"/>
        </w:rPr>
        <w:t xml:space="preserve"> since this is not a realistic scenario. </w:t>
      </w:r>
      <w:r w:rsidRPr="002364EA">
        <w:rPr>
          <w:rFonts w:eastAsia="DengXian"/>
          <w:b/>
          <w:color w:val="000000"/>
          <w:sz w:val="20"/>
          <w:szCs w:val="21"/>
          <w:lang w:val="en-US" w:eastAsia="en-US"/>
        </w:rPr>
        <w:t>There is no such urban deployment with a diameter of 250 km</w:t>
      </w:r>
      <w:r>
        <w:rPr>
          <w:rFonts w:eastAsia="DengXian"/>
          <w:color w:val="000000"/>
          <w:sz w:val="20"/>
          <w:szCs w:val="21"/>
          <w:lang w:val="en-US" w:eastAsia="en-US"/>
        </w:rPr>
        <w:t>, and with the urban density currently considered for the coexistence simulations</w:t>
      </w:r>
      <w:r w:rsidR="009013C2">
        <w:rPr>
          <w:rFonts w:eastAsia="DengXian"/>
          <w:color w:val="000000"/>
          <w:sz w:val="20"/>
          <w:szCs w:val="21"/>
          <w:lang w:val="en-US" w:eastAsia="en-US"/>
        </w:rPr>
        <w:t xml:space="preserve"> in TR 38.863</w:t>
      </w:r>
      <w:r>
        <w:rPr>
          <w:rFonts w:eastAsia="DengXian"/>
          <w:color w:val="000000"/>
          <w:sz w:val="20"/>
          <w:szCs w:val="21"/>
          <w:lang w:val="en-US" w:eastAsia="en-US"/>
        </w:rPr>
        <w:t xml:space="preserve">. </w:t>
      </w:r>
      <w:r w:rsidRPr="002364EA">
        <w:rPr>
          <w:rFonts w:eastAsia="DengXian"/>
          <w:b/>
          <w:color w:val="000000"/>
          <w:sz w:val="20"/>
          <w:szCs w:val="21"/>
          <w:lang w:val="en-US" w:eastAsia="en-US"/>
        </w:rPr>
        <w:t xml:space="preserve">Therefore, </w:t>
      </w:r>
      <w:r w:rsidR="006617AD">
        <w:rPr>
          <w:rFonts w:eastAsia="DengXian"/>
          <w:b/>
          <w:color w:val="000000"/>
          <w:sz w:val="20"/>
          <w:szCs w:val="21"/>
          <w:lang w:val="en-US" w:eastAsia="en-US"/>
        </w:rPr>
        <w:t xml:space="preserve">it </w:t>
      </w:r>
      <w:r w:rsidRPr="002364EA">
        <w:rPr>
          <w:rFonts w:eastAsia="DengXian"/>
          <w:b/>
          <w:color w:val="000000"/>
          <w:sz w:val="20"/>
          <w:szCs w:val="21"/>
          <w:lang w:val="en-US" w:eastAsia="en-US"/>
        </w:rPr>
        <w:t>is not real</w:t>
      </w:r>
      <w:r w:rsidR="009013C2" w:rsidRPr="002364EA">
        <w:rPr>
          <w:rFonts w:eastAsia="DengXian"/>
          <w:b/>
          <w:color w:val="000000"/>
          <w:sz w:val="20"/>
          <w:szCs w:val="21"/>
          <w:lang w:val="en-US" w:eastAsia="en-US"/>
        </w:rPr>
        <w:t>istic to consider such scenario. This may result in over-designed specification at least when considering the SAN ACS requirements.</w:t>
      </w:r>
    </w:p>
    <w:p w14:paraId="43D331A0" w14:textId="77777777" w:rsidR="001B0F35" w:rsidRPr="002364EA" w:rsidRDefault="003C216A" w:rsidP="002E0BBB">
      <w:pPr>
        <w:spacing w:after="180"/>
        <w:jc w:val="both"/>
        <w:rPr>
          <w:rFonts w:eastAsia="DengXian"/>
          <w:color w:val="000000"/>
          <w:sz w:val="20"/>
          <w:szCs w:val="21"/>
          <w:lang w:val="en-US" w:eastAsia="en-US"/>
        </w:rPr>
      </w:pPr>
      <w:r>
        <w:rPr>
          <w:rFonts w:eastAsia="DengXian"/>
          <w:color w:val="000000"/>
          <w:sz w:val="20"/>
          <w:szCs w:val="21"/>
          <w:lang w:val="en-US" w:eastAsia="en-US"/>
        </w:rPr>
        <w:t xml:space="preserve">At least for GEO, </w:t>
      </w:r>
      <w:r w:rsidRPr="002364EA">
        <w:rPr>
          <w:rFonts w:eastAsia="DengXian"/>
          <w:b/>
          <w:color w:val="000000"/>
          <w:sz w:val="20"/>
          <w:szCs w:val="21"/>
          <w:lang w:val="en-US" w:eastAsia="en-US"/>
        </w:rPr>
        <w:t>even if GEO is serving an urban area, the GEO deployment has a rural component, which is predominant.</w:t>
      </w:r>
      <w:r>
        <w:rPr>
          <w:rFonts w:eastAsia="DengXian"/>
          <w:color w:val="000000"/>
          <w:sz w:val="20"/>
          <w:szCs w:val="21"/>
          <w:lang w:val="en-US" w:eastAsia="en-US"/>
        </w:rPr>
        <w:t xml:space="preserve"> Moreover, this can be validated/verified both analytically and through simulation results.</w:t>
      </w:r>
    </w:p>
    <w:p w14:paraId="1823AF94" w14:textId="058CF8F6" w:rsidR="002364EA" w:rsidRDefault="00A520D9" w:rsidP="007E69E8">
      <w:pPr>
        <w:spacing w:after="180"/>
        <w:jc w:val="both"/>
        <w:rPr>
          <w:rFonts w:eastAsia="DengXian"/>
          <w:color w:val="000000"/>
          <w:sz w:val="20"/>
          <w:szCs w:val="21"/>
          <w:lang w:val="en-US" w:eastAsia="en-US"/>
        </w:rPr>
      </w:pPr>
      <w:r>
        <w:rPr>
          <w:rFonts w:eastAsia="DengXian"/>
          <w:color w:val="000000"/>
          <w:sz w:val="20"/>
          <w:szCs w:val="21"/>
          <w:lang w:val="en-US" w:eastAsia="en-US"/>
        </w:rPr>
        <w:lastRenderedPageBreak/>
        <w:t xml:space="preserve">Please note that in </w:t>
      </w:r>
      <w:r w:rsidR="006F14E7">
        <w:rPr>
          <w:rFonts w:eastAsia="DengXian"/>
          <w:color w:val="000000"/>
          <w:sz w:val="20"/>
          <w:szCs w:val="21"/>
          <w:lang w:val="en-US" w:eastAsia="en-US"/>
        </w:rPr>
        <w:t>the</w:t>
      </w:r>
      <w:r>
        <w:rPr>
          <w:rFonts w:eastAsia="DengXian"/>
          <w:color w:val="000000"/>
          <w:sz w:val="20"/>
          <w:szCs w:val="21"/>
          <w:lang w:val="en-US" w:eastAsia="en-US"/>
        </w:rPr>
        <w:t xml:space="preserve"> simulations</w:t>
      </w:r>
      <w:r w:rsidR="006F14E7">
        <w:rPr>
          <w:rFonts w:eastAsia="DengXian"/>
          <w:color w:val="000000"/>
          <w:sz w:val="20"/>
          <w:szCs w:val="21"/>
          <w:lang w:val="en-US" w:eastAsia="en-US"/>
        </w:rPr>
        <w:t xml:space="preserve"> obtained for </w:t>
      </w:r>
      <w:r w:rsidR="002364EA">
        <w:rPr>
          <w:rFonts w:eastAsia="DengXian"/>
          <w:color w:val="000000"/>
          <w:sz w:val="20"/>
          <w:szCs w:val="21"/>
          <w:lang w:val="en-US" w:eastAsia="en-US"/>
        </w:rPr>
        <w:t xml:space="preserve">the </w:t>
      </w:r>
      <w:r w:rsidR="006F14E7">
        <w:rPr>
          <w:rFonts w:eastAsia="DengXian"/>
          <w:color w:val="000000"/>
          <w:sz w:val="20"/>
          <w:szCs w:val="21"/>
          <w:lang w:val="en-US" w:eastAsia="en-US"/>
        </w:rPr>
        <w:t>GEO rural</w:t>
      </w:r>
      <w:r w:rsidR="002364EA">
        <w:rPr>
          <w:rFonts w:eastAsia="DengXian"/>
          <w:color w:val="000000"/>
          <w:sz w:val="20"/>
          <w:szCs w:val="21"/>
          <w:lang w:val="en-US" w:eastAsia="en-US"/>
        </w:rPr>
        <w:t xml:space="preserve"> scenario</w:t>
      </w:r>
      <w:r>
        <w:rPr>
          <w:rFonts w:eastAsia="DengXian"/>
          <w:color w:val="000000"/>
          <w:sz w:val="20"/>
          <w:szCs w:val="21"/>
          <w:lang w:val="en-US" w:eastAsia="en-US"/>
        </w:rPr>
        <w:t xml:space="preserve">, the throughput loss in terms of ACIR </w:t>
      </w:r>
      <w:proofErr w:type="gramStart"/>
      <w:r w:rsidR="004A562B">
        <w:rPr>
          <w:rFonts w:eastAsia="DengXian"/>
          <w:color w:val="000000"/>
          <w:sz w:val="20"/>
          <w:szCs w:val="21"/>
          <w:lang w:val="en-US" w:eastAsia="en-US"/>
        </w:rPr>
        <w:t>was</w:t>
      </w:r>
      <w:r>
        <w:rPr>
          <w:rFonts w:eastAsia="DengXian"/>
          <w:color w:val="000000"/>
          <w:sz w:val="20"/>
          <w:szCs w:val="21"/>
          <w:lang w:val="en-US" w:eastAsia="en-US"/>
        </w:rPr>
        <w:t xml:space="preserve"> computed</w:t>
      </w:r>
      <w:proofErr w:type="gramEnd"/>
      <w:r>
        <w:rPr>
          <w:rFonts w:eastAsia="DengXian"/>
          <w:color w:val="000000"/>
          <w:sz w:val="20"/>
          <w:szCs w:val="21"/>
          <w:lang w:val="en-US" w:eastAsia="en-US"/>
        </w:rPr>
        <w:t xml:space="preserve"> based on the </w:t>
      </w:r>
      <w:r w:rsidR="006F14E7">
        <w:rPr>
          <w:rFonts w:eastAsia="DengXian"/>
          <w:color w:val="000000"/>
          <w:sz w:val="20"/>
          <w:szCs w:val="21"/>
          <w:lang w:val="en-US" w:eastAsia="en-US"/>
        </w:rPr>
        <w:t xml:space="preserve">average rural values </w:t>
      </w:r>
      <w:r w:rsidR="002364EA">
        <w:rPr>
          <w:rFonts w:eastAsia="DengXian"/>
          <w:color w:val="000000"/>
          <w:sz w:val="20"/>
          <w:szCs w:val="21"/>
          <w:lang w:val="en-US" w:eastAsia="en-US"/>
        </w:rPr>
        <w:t>of</w:t>
      </w:r>
      <w:r w:rsidR="006F14E7">
        <w:rPr>
          <w:rFonts w:eastAsia="DengXian"/>
          <w:color w:val="000000"/>
          <w:sz w:val="20"/>
          <w:szCs w:val="21"/>
          <w:lang w:val="en-US" w:eastAsia="en-US"/>
        </w:rPr>
        <w:t xml:space="preserve"> THALES and </w:t>
      </w:r>
      <w:proofErr w:type="spellStart"/>
      <w:r w:rsidR="006F14E7">
        <w:rPr>
          <w:rFonts w:eastAsia="DengXian"/>
          <w:color w:val="000000"/>
          <w:sz w:val="20"/>
          <w:szCs w:val="21"/>
          <w:lang w:val="en-US" w:eastAsia="en-US"/>
        </w:rPr>
        <w:t>MediaTek</w:t>
      </w:r>
      <w:proofErr w:type="spellEnd"/>
      <w:r w:rsidR="006F14E7">
        <w:rPr>
          <w:rFonts w:eastAsia="DengXian"/>
          <w:color w:val="000000"/>
          <w:sz w:val="20"/>
          <w:szCs w:val="21"/>
          <w:lang w:val="en-US" w:eastAsia="en-US"/>
        </w:rPr>
        <w:t xml:space="preserve"> with TN non-AAS. In this case represented by the blue curve (GEO rural)</w:t>
      </w:r>
      <w:proofErr w:type="gramStart"/>
      <w:r w:rsidR="00913815">
        <w:rPr>
          <w:rFonts w:eastAsia="DengXian"/>
          <w:color w:val="000000"/>
          <w:sz w:val="20"/>
          <w:szCs w:val="21"/>
          <w:lang w:val="en-US" w:eastAsia="en-US"/>
        </w:rPr>
        <w:t>,</w:t>
      </w:r>
      <w:proofErr w:type="gramEnd"/>
      <w:r w:rsidR="002364EA">
        <w:rPr>
          <w:rFonts w:eastAsia="DengXian"/>
          <w:color w:val="000000"/>
          <w:sz w:val="20"/>
          <w:szCs w:val="21"/>
          <w:lang w:val="en-US" w:eastAsia="en-US"/>
        </w:rPr>
        <w:t xml:space="preserve"> </w:t>
      </w:r>
      <w:r w:rsidR="006F14E7">
        <w:rPr>
          <w:rFonts w:eastAsia="DengXian"/>
          <w:color w:val="000000"/>
          <w:sz w:val="20"/>
          <w:szCs w:val="21"/>
          <w:lang w:val="en-US" w:eastAsia="en-US"/>
        </w:rPr>
        <w:t>the ACIR requirement at 5%</w:t>
      </w:r>
      <w:r w:rsidR="00F46805">
        <w:rPr>
          <w:rFonts w:eastAsia="DengXian"/>
          <w:color w:val="000000"/>
          <w:sz w:val="20"/>
          <w:szCs w:val="21"/>
          <w:lang w:val="en-US" w:eastAsia="en-US"/>
        </w:rPr>
        <w:t xml:space="preserve"> throughput loss is about </w:t>
      </w:r>
      <w:r w:rsidR="00F46805" w:rsidRPr="008A7F53">
        <w:rPr>
          <w:rFonts w:eastAsia="DengXian"/>
          <w:b/>
          <w:bCs/>
          <w:color w:val="000000"/>
          <w:sz w:val="20"/>
          <w:szCs w:val="21"/>
          <w:lang w:val="en-US" w:eastAsia="en-US"/>
        </w:rPr>
        <w:t>32.39</w:t>
      </w:r>
      <w:r w:rsidR="006F14E7" w:rsidRPr="008A7F53">
        <w:rPr>
          <w:rFonts w:eastAsia="DengXian"/>
          <w:b/>
          <w:bCs/>
          <w:color w:val="000000"/>
          <w:sz w:val="20"/>
          <w:szCs w:val="21"/>
          <w:lang w:val="en-US" w:eastAsia="en-US"/>
        </w:rPr>
        <w:t xml:space="preserve"> </w:t>
      </w:r>
      <w:proofErr w:type="spellStart"/>
      <w:r w:rsidR="006F14E7" w:rsidRPr="008A7F53">
        <w:rPr>
          <w:rFonts w:eastAsia="DengXian"/>
          <w:b/>
          <w:bCs/>
          <w:color w:val="000000"/>
          <w:sz w:val="20"/>
          <w:szCs w:val="21"/>
          <w:lang w:val="en-US" w:eastAsia="en-US"/>
        </w:rPr>
        <w:t>dB</w:t>
      </w:r>
      <w:r w:rsidR="002364EA">
        <w:rPr>
          <w:rFonts w:eastAsia="DengXian"/>
          <w:color w:val="000000"/>
          <w:sz w:val="20"/>
          <w:szCs w:val="21"/>
          <w:lang w:val="en-US" w:eastAsia="en-US"/>
        </w:rPr>
        <w:t>.</w:t>
      </w:r>
      <w:proofErr w:type="spellEnd"/>
      <w:r w:rsidR="002364EA">
        <w:rPr>
          <w:rFonts w:eastAsia="DengXian"/>
          <w:color w:val="000000"/>
          <w:sz w:val="20"/>
          <w:szCs w:val="21"/>
          <w:lang w:val="en-US" w:eastAsia="en-US"/>
        </w:rPr>
        <w:t xml:space="preserve"> </w:t>
      </w:r>
      <w:r w:rsidR="006F14E7">
        <w:rPr>
          <w:rFonts w:eastAsia="DengXian"/>
          <w:color w:val="000000"/>
          <w:sz w:val="20"/>
          <w:szCs w:val="21"/>
          <w:lang w:val="en-US" w:eastAsia="en-US"/>
        </w:rPr>
        <w:t xml:space="preserve">Further, the results for GEO urban mixture scenario </w:t>
      </w:r>
      <w:proofErr w:type="gramStart"/>
      <w:r w:rsidR="006F14E7">
        <w:rPr>
          <w:rFonts w:eastAsia="DengXian"/>
          <w:color w:val="000000"/>
          <w:sz w:val="20"/>
          <w:szCs w:val="21"/>
          <w:lang w:val="en-US" w:eastAsia="en-US"/>
        </w:rPr>
        <w:t>were obtained</w:t>
      </w:r>
      <w:proofErr w:type="gramEnd"/>
      <w:r w:rsidR="006F14E7">
        <w:rPr>
          <w:rFonts w:eastAsia="DengXian"/>
          <w:color w:val="000000"/>
          <w:sz w:val="20"/>
          <w:szCs w:val="21"/>
          <w:lang w:val="en-US" w:eastAsia="en-US"/>
        </w:rPr>
        <w:t xml:space="preserve"> from the combination of both rural and THALES urban results obtained with TN non-AAS. In this case represented by the red curve (GEO urban mixture), the ACIR requirement at 5% throughput loss is about </w:t>
      </w:r>
      <w:r w:rsidR="00F46805" w:rsidRPr="008A7F53">
        <w:rPr>
          <w:rFonts w:eastAsia="DengXian"/>
          <w:b/>
          <w:bCs/>
          <w:color w:val="000000"/>
          <w:sz w:val="20"/>
          <w:szCs w:val="21"/>
          <w:lang w:val="en-US" w:eastAsia="en-US"/>
        </w:rPr>
        <w:t>36.89</w:t>
      </w:r>
      <w:r w:rsidR="006F14E7" w:rsidRPr="008A7F53">
        <w:rPr>
          <w:rFonts w:eastAsia="DengXian"/>
          <w:b/>
          <w:bCs/>
          <w:color w:val="000000"/>
          <w:sz w:val="20"/>
          <w:szCs w:val="21"/>
          <w:lang w:val="en-US" w:eastAsia="en-US"/>
        </w:rPr>
        <w:t xml:space="preserve"> dB</w:t>
      </w:r>
      <w:r w:rsidR="00F46805">
        <w:rPr>
          <w:rFonts w:eastAsia="DengXian"/>
          <w:color w:val="000000"/>
          <w:sz w:val="20"/>
          <w:szCs w:val="21"/>
          <w:lang w:val="en-US" w:eastAsia="en-US"/>
        </w:rPr>
        <w:t xml:space="preserve"> (which are about 4 dB higher than the pure rural scenario)</w:t>
      </w:r>
      <w:r w:rsidR="002364EA">
        <w:rPr>
          <w:rFonts w:eastAsia="DengXian"/>
          <w:color w:val="000000"/>
          <w:sz w:val="20"/>
          <w:szCs w:val="21"/>
          <w:lang w:val="en-US" w:eastAsia="en-US"/>
        </w:rPr>
        <w:t>.</w:t>
      </w:r>
    </w:p>
    <w:p w14:paraId="2C137C2F" w14:textId="77777777" w:rsidR="002364EA" w:rsidRDefault="002364EA" w:rsidP="002364EA">
      <w:pPr>
        <w:spacing w:after="180"/>
        <w:jc w:val="center"/>
        <w:rPr>
          <w:rFonts w:eastAsia="DengXian"/>
          <w:color w:val="000000"/>
          <w:sz w:val="20"/>
          <w:szCs w:val="21"/>
          <w:lang w:val="en-US" w:eastAsia="en-US"/>
        </w:rPr>
      </w:pPr>
      <w:r w:rsidRPr="001B0F35">
        <w:rPr>
          <w:rFonts w:eastAsia="DengXian"/>
          <w:b/>
          <w:noProof/>
          <w:color w:val="000000"/>
          <w:sz w:val="20"/>
          <w:szCs w:val="21"/>
        </w:rPr>
        <w:drawing>
          <wp:inline distT="0" distB="0" distL="0" distR="0" wp14:anchorId="76599012" wp14:editId="64F90044">
            <wp:extent cx="4889712" cy="3665389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058" cy="3665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FF27E" w14:textId="4BBFD799" w:rsidR="007E69E8" w:rsidRPr="00F46805" w:rsidRDefault="002364EA" w:rsidP="002364EA">
      <w:pPr>
        <w:spacing w:after="180"/>
        <w:jc w:val="both"/>
        <w:rPr>
          <w:rFonts w:eastAsia="DengXian"/>
          <w:color w:val="000000"/>
          <w:sz w:val="20"/>
          <w:szCs w:val="21"/>
          <w:lang w:val="en-US" w:eastAsia="en-US"/>
        </w:rPr>
      </w:pPr>
      <w:r>
        <w:rPr>
          <w:rFonts w:eastAsia="DengXian"/>
          <w:color w:val="000000"/>
          <w:sz w:val="20"/>
          <w:szCs w:val="21"/>
          <w:lang w:val="en-US" w:eastAsia="en-US"/>
        </w:rPr>
        <w:t xml:space="preserve">As </w:t>
      </w:r>
      <w:r w:rsidR="00F46805">
        <w:rPr>
          <w:rFonts w:eastAsia="DengXian"/>
          <w:color w:val="000000"/>
          <w:sz w:val="20"/>
          <w:szCs w:val="21"/>
          <w:lang w:val="en-US" w:eastAsia="en-US"/>
        </w:rPr>
        <w:t>re</w:t>
      </w:r>
      <w:r>
        <w:rPr>
          <w:rFonts w:eastAsia="DengXian"/>
          <w:color w:val="000000"/>
          <w:sz w:val="20"/>
          <w:szCs w:val="21"/>
          <w:lang w:val="en-US" w:eastAsia="en-US"/>
        </w:rPr>
        <w:t>presented</w:t>
      </w:r>
      <w:r w:rsidR="007E69E8">
        <w:rPr>
          <w:rFonts w:eastAsia="DengXian"/>
          <w:color w:val="000000"/>
          <w:sz w:val="20"/>
          <w:szCs w:val="21"/>
          <w:lang w:val="en-US" w:eastAsia="en-US"/>
        </w:rPr>
        <w:t xml:space="preserve"> in the figure, for </w:t>
      </w:r>
      <w:r w:rsidR="007E69E8" w:rsidRPr="007E69E8">
        <w:rPr>
          <w:rFonts w:eastAsia="DengXian"/>
          <w:b/>
          <w:color w:val="000000"/>
          <w:sz w:val="20"/>
          <w:szCs w:val="21"/>
          <w:lang w:val="en-US" w:eastAsia="en-US"/>
        </w:rPr>
        <w:t>GEO urban mixture</w:t>
      </w:r>
      <w:r w:rsidR="007E69E8">
        <w:rPr>
          <w:rFonts w:eastAsia="DengXian"/>
          <w:color w:val="000000"/>
          <w:sz w:val="20"/>
          <w:szCs w:val="21"/>
          <w:lang w:val="en-US" w:eastAsia="en-US"/>
        </w:rPr>
        <w:t xml:space="preserve"> the </w:t>
      </w:r>
      <w:r w:rsidR="007E69E8" w:rsidRPr="007E69E8">
        <w:rPr>
          <w:rFonts w:eastAsia="DengXian"/>
          <w:b/>
          <w:color w:val="000000"/>
          <w:sz w:val="20"/>
          <w:szCs w:val="21"/>
          <w:lang w:val="en-US" w:eastAsia="en-US"/>
        </w:rPr>
        <w:t>ACIR requirement</w:t>
      </w:r>
      <w:r w:rsidR="006F14E7">
        <w:rPr>
          <w:rFonts w:eastAsia="DengXian"/>
          <w:color w:val="000000"/>
          <w:sz w:val="20"/>
          <w:szCs w:val="21"/>
          <w:lang w:val="en-US" w:eastAsia="en-US"/>
        </w:rPr>
        <w:t xml:space="preserve"> at</w:t>
      </w:r>
      <w:r w:rsidR="007E69E8">
        <w:rPr>
          <w:rFonts w:eastAsia="DengXian"/>
          <w:color w:val="000000"/>
          <w:sz w:val="20"/>
          <w:szCs w:val="21"/>
          <w:lang w:val="en-US" w:eastAsia="en-US"/>
        </w:rPr>
        <w:t xml:space="preserve"> the 5% throughput loss is </w:t>
      </w:r>
      <w:r w:rsidR="006F14E7">
        <w:rPr>
          <w:rFonts w:eastAsia="DengXian"/>
          <w:color w:val="000000"/>
          <w:sz w:val="20"/>
          <w:szCs w:val="21"/>
          <w:lang w:val="en-US" w:eastAsia="en-US"/>
        </w:rPr>
        <w:t xml:space="preserve">only </w:t>
      </w:r>
      <w:r w:rsidR="007E69E8" w:rsidRPr="007E69E8">
        <w:rPr>
          <w:rFonts w:eastAsia="DengXian"/>
          <w:b/>
          <w:color w:val="000000"/>
          <w:sz w:val="20"/>
          <w:szCs w:val="21"/>
          <w:lang w:val="en-US" w:eastAsia="en-US"/>
        </w:rPr>
        <w:t>36.8</w:t>
      </w:r>
      <w:r w:rsidR="00F46805">
        <w:rPr>
          <w:rFonts w:eastAsia="DengXian"/>
          <w:b/>
          <w:color w:val="000000"/>
          <w:sz w:val="20"/>
          <w:szCs w:val="21"/>
          <w:lang w:val="en-US" w:eastAsia="en-US"/>
        </w:rPr>
        <w:t>9</w:t>
      </w:r>
      <w:r w:rsidR="007E69E8" w:rsidRPr="007E69E8">
        <w:rPr>
          <w:rFonts w:eastAsia="DengXian"/>
          <w:b/>
          <w:color w:val="000000"/>
          <w:sz w:val="20"/>
          <w:szCs w:val="21"/>
          <w:lang w:val="en-US" w:eastAsia="en-US"/>
        </w:rPr>
        <w:t xml:space="preserve"> </w:t>
      </w:r>
      <w:proofErr w:type="spellStart"/>
      <w:r w:rsidR="007E69E8" w:rsidRPr="007E69E8">
        <w:rPr>
          <w:rFonts w:eastAsia="DengXian"/>
          <w:b/>
          <w:color w:val="000000"/>
          <w:sz w:val="20"/>
          <w:szCs w:val="21"/>
          <w:lang w:val="en-US" w:eastAsia="en-US"/>
        </w:rPr>
        <w:t>dB</w:t>
      </w:r>
      <w:r w:rsidR="007E69E8">
        <w:rPr>
          <w:rFonts w:eastAsia="DengXian"/>
          <w:color w:val="000000"/>
          <w:sz w:val="20"/>
          <w:szCs w:val="21"/>
          <w:lang w:val="en-US" w:eastAsia="en-US"/>
        </w:rPr>
        <w:t>.</w:t>
      </w:r>
      <w:proofErr w:type="spellEnd"/>
      <w:r w:rsidR="007E69E8">
        <w:rPr>
          <w:rFonts w:eastAsia="DengXian"/>
          <w:color w:val="000000"/>
          <w:sz w:val="20"/>
          <w:szCs w:val="21"/>
          <w:lang w:val="en-US" w:eastAsia="en-US"/>
        </w:rPr>
        <w:t xml:space="preserve"> This result clearly </w:t>
      </w:r>
      <w:r w:rsidR="007E69E8" w:rsidRPr="00A00FE9">
        <w:rPr>
          <w:rFonts w:eastAsia="DengXian"/>
          <w:b/>
          <w:color w:val="000000"/>
          <w:sz w:val="20"/>
          <w:szCs w:val="21"/>
          <w:lang w:val="en-US" w:eastAsia="en-US"/>
        </w:rPr>
        <w:t xml:space="preserve">indicates </w:t>
      </w:r>
      <w:r w:rsidR="00DB6305">
        <w:rPr>
          <w:rFonts w:eastAsia="DengXian"/>
          <w:b/>
          <w:color w:val="000000"/>
          <w:sz w:val="20"/>
          <w:szCs w:val="21"/>
          <w:lang w:val="en-US" w:eastAsia="en-US"/>
        </w:rPr>
        <w:t xml:space="preserve">that </w:t>
      </w:r>
      <w:r w:rsidR="007E69E8" w:rsidRPr="00A00FE9">
        <w:rPr>
          <w:rFonts w:eastAsia="DengXian"/>
          <w:b/>
          <w:color w:val="000000"/>
          <w:sz w:val="20"/>
          <w:szCs w:val="21"/>
          <w:lang w:val="en-US" w:eastAsia="en-US"/>
        </w:rPr>
        <w:t>a SAN ACS</w:t>
      </w:r>
      <w:r w:rsidR="007E69E8">
        <w:rPr>
          <w:rFonts w:eastAsia="DengXian"/>
          <w:b/>
          <w:color w:val="000000"/>
          <w:sz w:val="20"/>
          <w:szCs w:val="21"/>
          <w:lang w:val="en-US" w:eastAsia="en-US"/>
        </w:rPr>
        <w:t xml:space="preserve"> </w:t>
      </w:r>
      <w:r w:rsidR="006F14E7" w:rsidRPr="00F46805">
        <w:rPr>
          <w:rFonts w:eastAsia="DengXian"/>
          <w:color w:val="000000"/>
          <w:sz w:val="20"/>
          <w:szCs w:val="21"/>
          <w:lang w:val="en-US" w:eastAsia="en-US"/>
        </w:rPr>
        <w:t>requirement for</w:t>
      </w:r>
      <w:r w:rsidR="006F14E7">
        <w:rPr>
          <w:rFonts w:eastAsia="DengXian"/>
          <w:b/>
          <w:color w:val="000000"/>
          <w:sz w:val="20"/>
          <w:szCs w:val="21"/>
          <w:lang w:val="en-US" w:eastAsia="en-US"/>
        </w:rPr>
        <w:t xml:space="preserve"> GEO </w:t>
      </w:r>
      <w:r w:rsidR="007E69E8">
        <w:rPr>
          <w:rFonts w:eastAsia="DengXian"/>
          <w:b/>
          <w:color w:val="000000"/>
          <w:sz w:val="20"/>
          <w:szCs w:val="21"/>
          <w:lang w:val="en-US" w:eastAsia="en-US"/>
        </w:rPr>
        <w:t>urban</w:t>
      </w:r>
      <w:r w:rsidR="006F14E7">
        <w:rPr>
          <w:rFonts w:eastAsia="DengXian"/>
          <w:b/>
          <w:color w:val="000000"/>
          <w:sz w:val="20"/>
          <w:szCs w:val="21"/>
          <w:lang w:val="en-US" w:eastAsia="en-US"/>
        </w:rPr>
        <w:t xml:space="preserve"> mixture </w:t>
      </w:r>
      <w:r w:rsidR="006F14E7" w:rsidRPr="00F46805">
        <w:rPr>
          <w:rFonts w:eastAsia="DengXian"/>
          <w:color w:val="000000"/>
          <w:sz w:val="20"/>
          <w:szCs w:val="21"/>
          <w:lang w:val="en-US" w:eastAsia="en-US"/>
        </w:rPr>
        <w:t>deployment</w:t>
      </w:r>
      <w:r w:rsidR="006F14E7">
        <w:rPr>
          <w:rFonts w:eastAsia="DengXian"/>
          <w:b/>
          <w:color w:val="000000"/>
          <w:sz w:val="20"/>
          <w:szCs w:val="21"/>
          <w:lang w:val="en-US" w:eastAsia="en-US"/>
        </w:rPr>
        <w:t xml:space="preserve"> </w:t>
      </w:r>
      <w:r w:rsidR="00861BF8">
        <w:rPr>
          <w:rFonts w:eastAsia="DengXian"/>
          <w:b/>
          <w:color w:val="000000"/>
          <w:sz w:val="20"/>
          <w:szCs w:val="21"/>
          <w:lang w:val="en-US" w:eastAsia="en-US"/>
        </w:rPr>
        <w:t>is</w:t>
      </w:r>
      <w:r w:rsidR="007E69E8">
        <w:rPr>
          <w:rFonts w:eastAsia="DengXian"/>
          <w:b/>
          <w:color w:val="000000"/>
          <w:sz w:val="20"/>
          <w:szCs w:val="21"/>
          <w:lang w:val="en-US" w:eastAsia="en-US"/>
        </w:rPr>
        <w:t xml:space="preserve"> </w:t>
      </w:r>
      <w:r w:rsidR="006F14E7">
        <w:rPr>
          <w:rFonts w:eastAsia="DengXian"/>
          <w:b/>
          <w:color w:val="000000"/>
          <w:sz w:val="20"/>
          <w:szCs w:val="21"/>
          <w:lang w:val="en-US" w:eastAsia="en-US"/>
        </w:rPr>
        <w:t xml:space="preserve">only </w:t>
      </w:r>
      <w:r w:rsidR="007E69E8">
        <w:rPr>
          <w:rFonts w:eastAsia="DengXian"/>
          <w:b/>
          <w:color w:val="000000"/>
          <w:sz w:val="20"/>
          <w:szCs w:val="21"/>
          <w:lang w:val="en-US" w:eastAsia="en-US"/>
        </w:rPr>
        <w:t xml:space="preserve">37.62 dB, </w:t>
      </w:r>
      <w:r w:rsidR="007E69E8" w:rsidRPr="00F46805">
        <w:rPr>
          <w:rFonts w:eastAsia="DengXian"/>
          <w:color w:val="000000"/>
          <w:sz w:val="20"/>
          <w:szCs w:val="21"/>
          <w:lang w:val="en-US" w:eastAsia="en-US"/>
        </w:rPr>
        <w:t xml:space="preserve">which is actually </w:t>
      </w:r>
      <w:r w:rsidR="007E69E8">
        <w:rPr>
          <w:rFonts w:eastAsia="DengXian"/>
          <w:b/>
          <w:color w:val="000000"/>
          <w:sz w:val="20"/>
          <w:szCs w:val="21"/>
          <w:lang w:val="en-US" w:eastAsia="en-US"/>
        </w:rPr>
        <w:t xml:space="preserve">lower than </w:t>
      </w:r>
      <w:r w:rsidR="007E69E8" w:rsidRPr="00F46805">
        <w:rPr>
          <w:rFonts w:eastAsia="DengXian"/>
          <w:color w:val="000000"/>
          <w:sz w:val="20"/>
          <w:szCs w:val="21"/>
          <w:lang w:val="en-US" w:eastAsia="en-US"/>
        </w:rPr>
        <w:t xml:space="preserve">the </w:t>
      </w:r>
      <w:r w:rsidR="006F14E7" w:rsidRPr="00F46805">
        <w:rPr>
          <w:rFonts w:eastAsia="DengXian"/>
          <w:color w:val="000000"/>
          <w:sz w:val="20"/>
          <w:szCs w:val="21"/>
          <w:lang w:val="en-US" w:eastAsia="en-US"/>
        </w:rPr>
        <w:t xml:space="preserve">previous </w:t>
      </w:r>
      <w:r w:rsidR="00861BF8">
        <w:rPr>
          <w:rFonts w:eastAsia="DengXian"/>
          <w:color w:val="000000"/>
          <w:sz w:val="20"/>
          <w:szCs w:val="21"/>
          <w:lang w:val="en-US" w:eastAsia="en-US"/>
        </w:rPr>
        <w:t xml:space="preserve">value </w:t>
      </w:r>
      <w:r w:rsidR="006F14E7" w:rsidRPr="00F46805">
        <w:rPr>
          <w:rFonts w:eastAsia="DengXian"/>
          <w:color w:val="000000"/>
          <w:sz w:val="20"/>
          <w:szCs w:val="21"/>
          <w:lang w:val="en-US" w:eastAsia="en-US"/>
        </w:rPr>
        <w:t>of</w:t>
      </w:r>
      <w:r w:rsidR="006F14E7">
        <w:rPr>
          <w:rFonts w:eastAsia="DengXian"/>
          <w:b/>
          <w:color w:val="000000"/>
          <w:sz w:val="20"/>
          <w:szCs w:val="21"/>
          <w:lang w:val="en-US" w:eastAsia="en-US"/>
        </w:rPr>
        <w:t xml:space="preserve"> </w:t>
      </w:r>
      <w:r w:rsidR="007E69E8">
        <w:rPr>
          <w:rFonts w:eastAsia="DengXian"/>
          <w:b/>
          <w:color w:val="000000"/>
          <w:sz w:val="20"/>
          <w:szCs w:val="21"/>
          <w:lang w:val="en-US" w:eastAsia="en-US"/>
        </w:rPr>
        <w:t>38</w:t>
      </w:r>
      <w:r w:rsidR="007E69E8" w:rsidRPr="00A00FE9">
        <w:rPr>
          <w:rFonts w:eastAsia="DengXian"/>
          <w:b/>
          <w:color w:val="000000"/>
          <w:sz w:val="20"/>
          <w:szCs w:val="21"/>
          <w:lang w:val="en-US" w:eastAsia="en-US"/>
        </w:rPr>
        <w:t xml:space="preserve"> </w:t>
      </w:r>
      <w:r w:rsidR="007E69E8">
        <w:rPr>
          <w:rFonts w:eastAsia="DengXian"/>
          <w:b/>
          <w:color w:val="000000"/>
          <w:sz w:val="20"/>
          <w:szCs w:val="21"/>
          <w:lang w:val="en-US" w:eastAsia="en-US"/>
        </w:rPr>
        <w:t xml:space="preserve">dB agreed as baseline </w:t>
      </w:r>
      <w:r w:rsidR="007E69E8" w:rsidRPr="00F46805">
        <w:rPr>
          <w:rFonts w:eastAsia="DengXian"/>
          <w:color w:val="000000"/>
          <w:sz w:val="20"/>
          <w:szCs w:val="21"/>
          <w:lang w:val="en-US" w:eastAsia="en-US"/>
        </w:rPr>
        <w:t>in the previous meeting</w:t>
      </w:r>
      <w:r w:rsidR="00F46805" w:rsidRPr="00F46805">
        <w:rPr>
          <w:rFonts w:eastAsia="DengXian"/>
          <w:color w:val="000000"/>
          <w:sz w:val="20"/>
          <w:szCs w:val="21"/>
          <w:lang w:val="en-US" w:eastAsia="en-US"/>
        </w:rPr>
        <w:t xml:space="preserve"> RAN4#101-bis-e</w:t>
      </w:r>
      <w:r w:rsidR="007E69E8" w:rsidRPr="00F46805">
        <w:rPr>
          <w:rFonts w:eastAsia="DengXian"/>
          <w:color w:val="000000"/>
          <w:sz w:val="20"/>
          <w:szCs w:val="21"/>
          <w:lang w:val="en-US" w:eastAsia="en-US"/>
        </w:rPr>
        <w:t>.</w:t>
      </w:r>
    </w:p>
    <w:p w14:paraId="67566FF6" w14:textId="323FFA98" w:rsidR="007E69E8" w:rsidRDefault="007E69E8" w:rsidP="00A520D9">
      <w:pPr>
        <w:spacing w:after="180"/>
        <w:jc w:val="both"/>
        <w:rPr>
          <w:rFonts w:eastAsia="DengXian"/>
          <w:color w:val="000000"/>
          <w:sz w:val="20"/>
          <w:szCs w:val="21"/>
          <w:lang w:val="en-US" w:eastAsia="en-US"/>
        </w:rPr>
      </w:pPr>
      <w:r w:rsidRPr="007E69E8">
        <w:rPr>
          <w:rFonts w:eastAsia="DengXian"/>
          <w:color w:val="000000"/>
          <w:sz w:val="20"/>
          <w:szCs w:val="21"/>
          <w:lang w:val="en-US" w:eastAsia="en-US"/>
        </w:rPr>
        <w:t xml:space="preserve">Therefore, the </w:t>
      </w:r>
      <w:r w:rsidR="00B900EA">
        <w:rPr>
          <w:rFonts w:eastAsia="DengXian"/>
          <w:color w:val="000000"/>
          <w:sz w:val="20"/>
          <w:szCs w:val="21"/>
          <w:lang w:val="en-US" w:eastAsia="en-US"/>
        </w:rPr>
        <w:t xml:space="preserve">SAN ACS </w:t>
      </w:r>
      <w:r w:rsidRPr="007E69E8">
        <w:rPr>
          <w:rFonts w:eastAsia="DengXian"/>
          <w:color w:val="000000"/>
          <w:sz w:val="20"/>
          <w:szCs w:val="21"/>
          <w:lang w:val="en-US" w:eastAsia="en-US"/>
        </w:rPr>
        <w:t>urban</w:t>
      </w:r>
      <w:r>
        <w:rPr>
          <w:rFonts w:eastAsia="DengXian"/>
          <w:color w:val="000000"/>
          <w:sz w:val="20"/>
          <w:szCs w:val="21"/>
          <w:lang w:val="en-US" w:eastAsia="en-US"/>
        </w:rPr>
        <w:t xml:space="preserve"> </w:t>
      </w:r>
      <w:r w:rsidR="002364EA">
        <w:rPr>
          <w:rFonts w:eastAsia="DengXian"/>
          <w:color w:val="000000"/>
          <w:sz w:val="20"/>
          <w:szCs w:val="21"/>
          <w:lang w:val="en-US" w:eastAsia="en-US"/>
        </w:rPr>
        <w:t xml:space="preserve">(mixture) </w:t>
      </w:r>
      <w:r>
        <w:rPr>
          <w:rFonts w:eastAsia="DengXian"/>
          <w:color w:val="000000"/>
          <w:sz w:val="20"/>
          <w:szCs w:val="21"/>
          <w:lang w:val="en-US" w:eastAsia="en-US"/>
        </w:rPr>
        <w:t>deployme</w:t>
      </w:r>
      <w:r w:rsidR="00B900EA">
        <w:rPr>
          <w:rFonts w:eastAsia="DengXian"/>
          <w:color w:val="000000"/>
          <w:sz w:val="20"/>
          <w:szCs w:val="21"/>
          <w:lang w:val="en-US" w:eastAsia="en-US"/>
        </w:rPr>
        <w:t xml:space="preserve">nt </w:t>
      </w:r>
      <w:r w:rsidR="002364EA">
        <w:rPr>
          <w:rFonts w:eastAsia="DengXian"/>
          <w:color w:val="000000"/>
          <w:sz w:val="20"/>
          <w:szCs w:val="21"/>
          <w:lang w:val="en-US" w:eastAsia="en-US"/>
        </w:rPr>
        <w:t>requirement</w:t>
      </w:r>
      <w:r w:rsidR="00B900EA">
        <w:rPr>
          <w:rFonts w:eastAsia="DengXian"/>
          <w:color w:val="000000"/>
          <w:sz w:val="20"/>
          <w:szCs w:val="21"/>
          <w:lang w:val="en-US" w:eastAsia="en-US"/>
        </w:rPr>
        <w:t xml:space="preserve"> (in concordance with </w:t>
      </w:r>
      <w:r>
        <w:rPr>
          <w:rFonts w:eastAsia="DengXian"/>
          <w:color w:val="000000"/>
          <w:sz w:val="20"/>
          <w:szCs w:val="21"/>
          <w:lang w:val="en-US" w:eastAsia="en-US"/>
        </w:rPr>
        <w:t xml:space="preserve">Scenario 6) </w:t>
      </w:r>
      <w:r w:rsidRPr="00FB28CB">
        <w:rPr>
          <w:rFonts w:eastAsia="DengXian"/>
          <w:color w:val="000000"/>
          <w:sz w:val="20"/>
          <w:szCs w:val="21"/>
          <w:lang w:val="en-US" w:eastAsia="en-US"/>
        </w:rPr>
        <w:t xml:space="preserve">is </w:t>
      </w:r>
      <w:r w:rsidR="00E8564D" w:rsidRPr="00E8564D">
        <w:rPr>
          <w:rFonts w:eastAsia="DengXian"/>
          <w:b/>
          <w:bCs/>
          <w:color w:val="000000"/>
          <w:sz w:val="20"/>
          <w:szCs w:val="21"/>
          <w:lang w:val="en-US" w:eastAsia="en-US"/>
        </w:rPr>
        <w:t xml:space="preserve">less than or </w:t>
      </w:r>
      <w:r w:rsidRPr="00E8564D">
        <w:rPr>
          <w:rFonts w:eastAsia="DengXian"/>
          <w:b/>
          <w:bCs/>
          <w:color w:val="000000"/>
          <w:sz w:val="20"/>
          <w:szCs w:val="21"/>
          <w:lang w:val="en-US" w:eastAsia="en-US"/>
        </w:rPr>
        <w:t>equivalent</w:t>
      </w:r>
      <w:r>
        <w:rPr>
          <w:rFonts w:eastAsia="DengXian"/>
          <w:color w:val="000000"/>
          <w:sz w:val="20"/>
          <w:szCs w:val="21"/>
          <w:lang w:val="en-US" w:eastAsia="en-US"/>
        </w:rPr>
        <w:t xml:space="preserve"> to</w:t>
      </w:r>
      <w:r w:rsidRPr="00FB28CB">
        <w:rPr>
          <w:rFonts w:eastAsia="DengXian"/>
          <w:color w:val="000000"/>
          <w:sz w:val="20"/>
          <w:szCs w:val="21"/>
          <w:lang w:val="en-US" w:eastAsia="en-US"/>
        </w:rPr>
        <w:t xml:space="preserve"> the SAN ACS agreed</w:t>
      </w:r>
      <w:r>
        <w:rPr>
          <w:rFonts w:eastAsia="DengXian"/>
          <w:color w:val="000000"/>
          <w:sz w:val="20"/>
          <w:szCs w:val="21"/>
          <w:lang w:val="en-US" w:eastAsia="en-US"/>
        </w:rPr>
        <w:t xml:space="preserve"> value</w:t>
      </w:r>
      <w:r w:rsidRPr="00FB28CB">
        <w:rPr>
          <w:rFonts w:eastAsia="DengXian"/>
          <w:color w:val="000000"/>
          <w:sz w:val="20"/>
          <w:szCs w:val="21"/>
          <w:lang w:val="en-US" w:eastAsia="en-US"/>
        </w:rPr>
        <w:t xml:space="preserve"> in the previous RAN4#101-bis-e meeting</w:t>
      </w:r>
      <w:r w:rsidR="00B900EA">
        <w:rPr>
          <w:rFonts w:eastAsia="DengXian"/>
          <w:color w:val="000000"/>
          <w:sz w:val="20"/>
          <w:szCs w:val="21"/>
          <w:lang w:val="en-US" w:eastAsia="en-US"/>
        </w:rPr>
        <w:t xml:space="preserve"> (which was initially derived for a rural deployment</w:t>
      </w:r>
      <w:r>
        <w:rPr>
          <w:rFonts w:eastAsia="DengXian"/>
          <w:color w:val="000000"/>
          <w:sz w:val="20"/>
          <w:szCs w:val="21"/>
          <w:lang w:val="en-US" w:eastAsia="en-US"/>
        </w:rPr>
        <w:t>)</w:t>
      </w:r>
      <w:r w:rsidRPr="00FB28CB">
        <w:rPr>
          <w:rFonts w:eastAsia="DengXian"/>
          <w:color w:val="000000"/>
          <w:sz w:val="20"/>
          <w:szCs w:val="21"/>
          <w:lang w:val="en-US" w:eastAsia="en-US"/>
        </w:rPr>
        <w:t>.</w:t>
      </w:r>
      <w:r w:rsidR="002364EA">
        <w:rPr>
          <w:rFonts w:eastAsia="DengXian"/>
          <w:color w:val="000000"/>
          <w:sz w:val="20"/>
          <w:szCs w:val="21"/>
          <w:lang w:val="en-US" w:eastAsia="en-US"/>
        </w:rPr>
        <w:t xml:space="preserve"> Therefore, the SAN ACS requirement obtained during the previous meeting </w:t>
      </w:r>
      <w:proofErr w:type="gramStart"/>
      <w:r w:rsidR="002364EA">
        <w:rPr>
          <w:rFonts w:eastAsia="DengXian"/>
          <w:color w:val="000000"/>
          <w:sz w:val="20"/>
          <w:szCs w:val="21"/>
          <w:lang w:val="en-US" w:eastAsia="en-US"/>
        </w:rPr>
        <w:t>can be used</w:t>
      </w:r>
      <w:proofErr w:type="gramEnd"/>
      <w:r w:rsidR="002364EA">
        <w:rPr>
          <w:rFonts w:eastAsia="DengXian"/>
          <w:color w:val="000000"/>
          <w:sz w:val="20"/>
          <w:szCs w:val="21"/>
          <w:lang w:val="en-US" w:eastAsia="en-US"/>
        </w:rPr>
        <w:t xml:space="preserve"> as well for urban deployments.</w:t>
      </w:r>
    </w:p>
    <w:p w14:paraId="7A12264E" w14:textId="77777777" w:rsidR="00A477A9" w:rsidRPr="006438B1" w:rsidRDefault="00A477A9" w:rsidP="002E0BBB">
      <w:pPr>
        <w:spacing w:after="180"/>
        <w:jc w:val="both"/>
        <w:rPr>
          <w:rFonts w:eastAsia="DengXian"/>
          <w:color w:val="000000"/>
          <w:sz w:val="20"/>
          <w:szCs w:val="21"/>
          <w:lang w:val="en-US" w:eastAsia="en-US"/>
        </w:rPr>
      </w:pPr>
    </w:p>
    <w:p w14:paraId="25546B6F" w14:textId="19BEE366" w:rsidR="006438B1" w:rsidRPr="002E0BBB" w:rsidRDefault="00006BBA" w:rsidP="002E0BBB">
      <w:pPr>
        <w:spacing w:after="180"/>
        <w:jc w:val="both"/>
        <w:rPr>
          <w:rFonts w:eastAsia="DengXian"/>
          <w:color w:val="000000"/>
          <w:sz w:val="20"/>
          <w:szCs w:val="21"/>
          <w:lang w:val="en-GB" w:eastAsia="en-US"/>
        </w:rPr>
      </w:pPr>
      <w:r>
        <w:rPr>
          <w:rFonts w:eastAsia="DengXian"/>
          <w:color w:val="000000"/>
          <w:sz w:val="20"/>
          <w:szCs w:val="21"/>
          <w:lang w:val="en-GB" w:eastAsia="en-US"/>
        </w:rPr>
        <w:t xml:space="preserve">Based on this discussion and </w:t>
      </w:r>
      <w:r w:rsidR="00C976BB">
        <w:rPr>
          <w:rFonts w:eastAsia="DengXian"/>
          <w:color w:val="000000"/>
          <w:sz w:val="20"/>
          <w:szCs w:val="21"/>
          <w:lang w:val="en-GB" w:eastAsia="en-US"/>
        </w:rPr>
        <w:t>evidence</w:t>
      </w:r>
      <w:r>
        <w:rPr>
          <w:rFonts w:eastAsia="DengXian"/>
          <w:color w:val="000000"/>
          <w:sz w:val="20"/>
          <w:szCs w:val="21"/>
          <w:lang w:val="en-GB" w:eastAsia="en-US"/>
        </w:rPr>
        <w:t>, this contribution derives the following proposals:</w:t>
      </w:r>
    </w:p>
    <w:p w14:paraId="32AA46C9" w14:textId="77777777" w:rsidR="006438B1" w:rsidRDefault="002E0BBB" w:rsidP="00EA13C7">
      <w:pPr>
        <w:spacing w:after="180"/>
        <w:jc w:val="both"/>
        <w:rPr>
          <w:b/>
          <w:sz w:val="20"/>
          <w:szCs w:val="20"/>
          <w:lang w:val="en-US"/>
        </w:rPr>
      </w:pPr>
      <w:r w:rsidRPr="002E0BBB">
        <w:rPr>
          <w:rFonts w:eastAsia="DengXian" w:hint="eastAsia"/>
          <w:b/>
          <w:color w:val="000000"/>
          <w:sz w:val="20"/>
          <w:szCs w:val="21"/>
          <w:u w:val="single"/>
          <w:lang w:val="en-GB" w:eastAsia="en-US"/>
        </w:rPr>
        <w:t>P</w:t>
      </w:r>
      <w:r w:rsidRPr="002E0BBB">
        <w:rPr>
          <w:rFonts w:eastAsia="DengXian"/>
          <w:b/>
          <w:color w:val="000000"/>
          <w:sz w:val="20"/>
          <w:szCs w:val="21"/>
          <w:u w:val="single"/>
          <w:lang w:val="en-GB" w:eastAsia="en-US"/>
        </w:rPr>
        <w:t>roposal 1:</w:t>
      </w:r>
      <w:r w:rsidRPr="002E0BBB">
        <w:rPr>
          <w:rFonts w:eastAsia="DengXian"/>
          <w:b/>
          <w:color w:val="000000"/>
          <w:sz w:val="20"/>
          <w:szCs w:val="21"/>
          <w:lang w:val="en-GB" w:eastAsia="en-US"/>
        </w:rPr>
        <w:t xml:space="preserve"> </w:t>
      </w:r>
      <w:r w:rsidR="006438B1">
        <w:rPr>
          <w:b/>
          <w:sz w:val="20"/>
          <w:szCs w:val="20"/>
          <w:lang w:val="en-US"/>
        </w:rPr>
        <w:t>RAN4 shall consider the</w:t>
      </w:r>
      <w:r w:rsidR="006438B1" w:rsidRPr="006438B1">
        <w:rPr>
          <w:b/>
          <w:sz w:val="20"/>
          <w:szCs w:val="20"/>
          <w:lang w:val="en-US"/>
        </w:rPr>
        <w:t xml:space="preserve"> rural </w:t>
      </w:r>
      <w:r w:rsidR="006438B1">
        <w:rPr>
          <w:b/>
          <w:sz w:val="20"/>
          <w:szCs w:val="20"/>
          <w:lang w:val="en-US"/>
        </w:rPr>
        <w:t xml:space="preserve">TN deployment </w:t>
      </w:r>
      <w:r w:rsidR="006438B1" w:rsidRPr="006438B1">
        <w:rPr>
          <w:b/>
          <w:sz w:val="20"/>
          <w:szCs w:val="20"/>
          <w:lang w:val="en-US"/>
        </w:rPr>
        <w:t>scenario is predominant in the case o</w:t>
      </w:r>
      <w:r w:rsidR="006438B1">
        <w:rPr>
          <w:b/>
          <w:sz w:val="20"/>
          <w:szCs w:val="20"/>
          <w:lang w:val="en-US"/>
        </w:rPr>
        <w:t>f GEO.</w:t>
      </w:r>
    </w:p>
    <w:p w14:paraId="496A4F1B" w14:textId="77777777" w:rsidR="006438B1" w:rsidRDefault="006438B1">
      <w:pPr>
        <w:spacing w:after="180"/>
        <w:jc w:val="both"/>
        <w:rPr>
          <w:b/>
          <w:sz w:val="20"/>
          <w:szCs w:val="20"/>
          <w:lang w:val="en-US"/>
        </w:rPr>
      </w:pPr>
      <w:r w:rsidRPr="002E0BBB">
        <w:rPr>
          <w:rFonts w:eastAsia="DengXian" w:hint="eastAsia"/>
          <w:b/>
          <w:color w:val="000000"/>
          <w:sz w:val="20"/>
          <w:szCs w:val="21"/>
          <w:u w:val="single"/>
          <w:lang w:val="en-GB" w:eastAsia="en-US"/>
        </w:rPr>
        <w:t>P</w:t>
      </w:r>
      <w:r>
        <w:rPr>
          <w:rFonts w:eastAsia="DengXian"/>
          <w:b/>
          <w:color w:val="000000"/>
          <w:sz w:val="20"/>
          <w:szCs w:val="21"/>
          <w:u w:val="single"/>
          <w:lang w:val="en-GB" w:eastAsia="en-US"/>
        </w:rPr>
        <w:t>roposal 2</w:t>
      </w:r>
      <w:r w:rsidRPr="002E0BBB">
        <w:rPr>
          <w:rFonts w:eastAsia="DengXian"/>
          <w:b/>
          <w:color w:val="000000"/>
          <w:sz w:val="20"/>
          <w:szCs w:val="21"/>
          <w:u w:val="single"/>
          <w:lang w:val="en-GB" w:eastAsia="en-US"/>
        </w:rPr>
        <w:t>:</w:t>
      </w:r>
      <w:r w:rsidRPr="002E0BBB">
        <w:rPr>
          <w:rFonts w:eastAsia="DengXian"/>
          <w:b/>
          <w:color w:val="000000"/>
          <w:sz w:val="20"/>
          <w:szCs w:val="21"/>
          <w:lang w:val="en-GB" w:eastAsia="en-US"/>
        </w:rPr>
        <w:t xml:space="preserve"> </w:t>
      </w:r>
      <w:r>
        <w:rPr>
          <w:rFonts w:eastAsia="DengXian"/>
          <w:b/>
          <w:color w:val="000000"/>
          <w:sz w:val="20"/>
          <w:szCs w:val="21"/>
          <w:lang w:val="en-GB" w:eastAsia="en-US"/>
        </w:rPr>
        <w:t xml:space="preserve">RAN4 shall consider </w:t>
      </w:r>
      <w:r w:rsidRPr="006438B1">
        <w:rPr>
          <w:b/>
          <w:sz w:val="20"/>
          <w:szCs w:val="20"/>
          <w:lang w:val="en-US"/>
        </w:rPr>
        <w:t xml:space="preserve">the urban </w:t>
      </w:r>
      <w:r>
        <w:rPr>
          <w:b/>
          <w:sz w:val="20"/>
          <w:szCs w:val="20"/>
          <w:lang w:val="en-US"/>
        </w:rPr>
        <w:t>TN deployment for GEO as</w:t>
      </w:r>
      <w:r w:rsidRPr="006438B1">
        <w:rPr>
          <w:b/>
          <w:sz w:val="20"/>
          <w:szCs w:val="20"/>
          <w:lang w:val="en-US"/>
        </w:rPr>
        <w:t xml:space="preserve"> a mixture of urban and rural TN deplo</w:t>
      </w:r>
      <w:r w:rsidR="00166A97">
        <w:rPr>
          <w:b/>
          <w:sz w:val="20"/>
          <w:szCs w:val="20"/>
          <w:lang w:val="en-US"/>
        </w:rPr>
        <w:t>yment.</w:t>
      </w:r>
    </w:p>
    <w:p w14:paraId="0E69A098" w14:textId="77777777" w:rsidR="006438B1" w:rsidRPr="00166A97" w:rsidRDefault="006438B1">
      <w:pPr>
        <w:spacing w:after="180"/>
        <w:jc w:val="both"/>
        <w:rPr>
          <w:b/>
          <w:sz w:val="20"/>
          <w:szCs w:val="20"/>
          <w:lang w:val="en-US"/>
        </w:rPr>
      </w:pPr>
      <w:r w:rsidRPr="006438B1">
        <w:rPr>
          <w:b/>
          <w:sz w:val="20"/>
          <w:szCs w:val="20"/>
          <w:u w:val="single"/>
          <w:lang w:val="en-US"/>
        </w:rPr>
        <w:t>Proposal 3:</w:t>
      </w:r>
      <w:r>
        <w:rPr>
          <w:b/>
          <w:sz w:val="20"/>
          <w:szCs w:val="20"/>
          <w:lang w:val="en-US"/>
        </w:rPr>
        <w:t xml:space="preserve"> </w:t>
      </w:r>
      <w:r>
        <w:rPr>
          <w:rFonts w:eastAsia="DengXian"/>
          <w:b/>
          <w:color w:val="000000"/>
          <w:sz w:val="20"/>
          <w:szCs w:val="21"/>
          <w:lang w:val="en-GB" w:eastAsia="en-US"/>
        </w:rPr>
        <w:t xml:space="preserve">RAN4 agrees that </w:t>
      </w:r>
      <w:r w:rsidRPr="006438B1">
        <w:rPr>
          <w:b/>
          <w:sz w:val="20"/>
          <w:szCs w:val="20"/>
          <w:lang w:val="en-US"/>
        </w:rPr>
        <w:t xml:space="preserve">the urban </w:t>
      </w:r>
      <w:r>
        <w:rPr>
          <w:b/>
          <w:sz w:val="20"/>
          <w:szCs w:val="20"/>
          <w:lang w:val="en-US"/>
        </w:rPr>
        <w:t xml:space="preserve">TN deployment for GEO </w:t>
      </w:r>
      <w:r w:rsidR="00166A97">
        <w:rPr>
          <w:b/>
          <w:sz w:val="20"/>
          <w:szCs w:val="20"/>
          <w:lang w:val="en-US"/>
        </w:rPr>
        <w:t>(</w:t>
      </w:r>
      <w:r>
        <w:rPr>
          <w:b/>
          <w:sz w:val="20"/>
          <w:szCs w:val="20"/>
          <w:lang w:val="en-US"/>
        </w:rPr>
        <w:t>as</w:t>
      </w:r>
      <w:r w:rsidRPr="006438B1">
        <w:rPr>
          <w:b/>
          <w:sz w:val="20"/>
          <w:szCs w:val="20"/>
          <w:lang w:val="en-US"/>
        </w:rPr>
        <w:t xml:space="preserve"> a mixture of urban and rural TN deplo</w:t>
      </w:r>
      <w:r w:rsidR="00166A97">
        <w:rPr>
          <w:b/>
          <w:sz w:val="20"/>
          <w:szCs w:val="20"/>
          <w:lang w:val="en-US"/>
        </w:rPr>
        <w:t>yment)</w:t>
      </w:r>
      <w:r>
        <w:rPr>
          <w:b/>
          <w:sz w:val="20"/>
          <w:szCs w:val="20"/>
          <w:lang w:val="en-US"/>
        </w:rPr>
        <w:t xml:space="preserve"> is predominantly a </w:t>
      </w:r>
      <w:r w:rsidR="00166A97">
        <w:rPr>
          <w:b/>
          <w:sz w:val="20"/>
          <w:szCs w:val="20"/>
          <w:lang w:val="en-US"/>
        </w:rPr>
        <w:t>rural TN deployment</w:t>
      </w:r>
      <w:r>
        <w:rPr>
          <w:b/>
          <w:sz w:val="20"/>
          <w:szCs w:val="20"/>
          <w:lang w:val="en-US"/>
        </w:rPr>
        <w:t>.</w:t>
      </w:r>
    </w:p>
    <w:p w14:paraId="05429C46" w14:textId="4B26793A" w:rsidR="00B900EA" w:rsidRDefault="00B900EA" w:rsidP="002928C5">
      <w:pPr>
        <w:spacing w:before="150" w:after="150"/>
        <w:jc w:val="both"/>
        <w:rPr>
          <w:b/>
          <w:sz w:val="20"/>
          <w:szCs w:val="20"/>
          <w:lang w:val="en-US"/>
        </w:rPr>
      </w:pPr>
      <w:r w:rsidRPr="002E0BBB">
        <w:rPr>
          <w:rFonts w:eastAsia="DengXian" w:hint="eastAsia"/>
          <w:b/>
          <w:color w:val="000000"/>
          <w:sz w:val="20"/>
          <w:szCs w:val="21"/>
          <w:u w:val="single"/>
          <w:lang w:val="en-GB" w:eastAsia="en-US"/>
        </w:rPr>
        <w:t>P</w:t>
      </w:r>
      <w:r>
        <w:rPr>
          <w:rFonts w:eastAsia="DengXian"/>
          <w:b/>
          <w:color w:val="000000"/>
          <w:sz w:val="20"/>
          <w:szCs w:val="21"/>
          <w:u w:val="single"/>
          <w:lang w:val="en-GB" w:eastAsia="en-US"/>
        </w:rPr>
        <w:t>roposal 4</w:t>
      </w:r>
      <w:r w:rsidRPr="002E0BBB">
        <w:rPr>
          <w:rFonts w:eastAsia="DengXian"/>
          <w:b/>
          <w:color w:val="000000"/>
          <w:sz w:val="20"/>
          <w:szCs w:val="21"/>
          <w:u w:val="single"/>
          <w:lang w:val="en-GB" w:eastAsia="en-US"/>
        </w:rPr>
        <w:t>:</w:t>
      </w:r>
      <w:r w:rsidRPr="002E0BBB">
        <w:rPr>
          <w:rFonts w:eastAsia="DengXian"/>
          <w:b/>
          <w:color w:val="000000"/>
          <w:sz w:val="20"/>
          <w:szCs w:val="21"/>
          <w:lang w:val="en-GB" w:eastAsia="en-US"/>
        </w:rPr>
        <w:t xml:space="preserve"> </w:t>
      </w:r>
      <w:r>
        <w:rPr>
          <w:rFonts w:eastAsia="DengXian"/>
          <w:b/>
          <w:color w:val="000000"/>
          <w:sz w:val="20"/>
          <w:szCs w:val="21"/>
          <w:lang w:val="en-GB" w:eastAsia="en-US"/>
        </w:rPr>
        <w:t xml:space="preserve">RAN4 shall consider that </w:t>
      </w:r>
      <w:r w:rsidRPr="006438B1">
        <w:rPr>
          <w:b/>
          <w:sz w:val="20"/>
          <w:szCs w:val="20"/>
          <w:lang w:val="en-US"/>
        </w:rPr>
        <w:t>the “rural” SAN ACS</w:t>
      </w:r>
      <w:r>
        <w:rPr>
          <w:b/>
          <w:sz w:val="20"/>
          <w:szCs w:val="20"/>
          <w:lang w:val="en-US"/>
        </w:rPr>
        <w:t xml:space="preserve"> requirement (≤ 38 dB) </w:t>
      </w:r>
      <w:r w:rsidRPr="006438B1">
        <w:rPr>
          <w:b/>
          <w:sz w:val="20"/>
          <w:szCs w:val="20"/>
          <w:lang w:val="en-US"/>
        </w:rPr>
        <w:t>identified in RAN4#101-bis-</w:t>
      </w:r>
      <w:proofErr w:type="gramStart"/>
      <w:r w:rsidRPr="006438B1">
        <w:rPr>
          <w:b/>
          <w:sz w:val="20"/>
          <w:szCs w:val="20"/>
          <w:lang w:val="en-US"/>
        </w:rPr>
        <w:t>e</w:t>
      </w:r>
      <w:proofErr w:type="gramEnd"/>
      <w:r w:rsidRPr="006438B1">
        <w:rPr>
          <w:b/>
          <w:sz w:val="20"/>
          <w:szCs w:val="20"/>
          <w:lang w:val="en-US"/>
        </w:rPr>
        <w:t xml:space="preserve"> as worst case </w:t>
      </w:r>
      <w:r>
        <w:rPr>
          <w:b/>
          <w:sz w:val="20"/>
          <w:szCs w:val="20"/>
          <w:lang w:val="en-US"/>
        </w:rPr>
        <w:t>is</w:t>
      </w:r>
      <w:r w:rsidRPr="006438B1">
        <w:rPr>
          <w:b/>
          <w:sz w:val="20"/>
          <w:szCs w:val="20"/>
          <w:lang w:val="en-US"/>
        </w:rPr>
        <w:t xml:space="preserve"> also applicable to “urban” deployment. </w:t>
      </w:r>
    </w:p>
    <w:p w14:paraId="6771CD9E" w14:textId="0857A4FC" w:rsidR="002E0BBB" w:rsidRPr="001D7C80" w:rsidRDefault="002E0BBB" w:rsidP="001D7C80">
      <w:pPr>
        <w:pStyle w:val="Paragraphedeliste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/>
        <w:outlineLvl w:val="0"/>
        <w:rPr>
          <w:rFonts w:ascii="Arial" w:eastAsia="DengXian" w:hAnsi="Arial"/>
          <w:sz w:val="36"/>
          <w:szCs w:val="20"/>
          <w:lang w:val="en-GB"/>
        </w:rPr>
      </w:pPr>
      <w:r w:rsidRPr="001D7C80">
        <w:rPr>
          <w:rFonts w:ascii="Arial" w:eastAsia="DengXian" w:hAnsi="Arial"/>
          <w:sz w:val="36"/>
          <w:szCs w:val="20"/>
          <w:lang w:val="en-GB"/>
        </w:rPr>
        <w:lastRenderedPageBreak/>
        <w:t>Conclusions</w:t>
      </w:r>
    </w:p>
    <w:p w14:paraId="13EA1C57" w14:textId="77777777" w:rsidR="002E0BBB" w:rsidRPr="002E0BBB" w:rsidRDefault="00166A97" w:rsidP="002928C5">
      <w:pPr>
        <w:spacing w:after="180"/>
        <w:jc w:val="both"/>
        <w:rPr>
          <w:rFonts w:eastAsia="DengXian"/>
          <w:color w:val="000000"/>
          <w:sz w:val="20"/>
          <w:szCs w:val="21"/>
          <w:lang w:val="en-GB" w:eastAsia="en-US"/>
        </w:rPr>
      </w:pPr>
      <w:r>
        <w:rPr>
          <w:rFonts w:eastAsia="DengXian"/>
          <w:color w:val="000000"/>
          <w:sz w:val="20"/>
          <w:szCs w:val="21"/>
          <w:lang w:val="en-GB" w:eastAsia="en-US"/>
        </w:rPr>
        <w:t xml:space="preserve">Evidence </w:t>
      </w:r>
      <w:proofErr w:type="gramStart"/>
      <w:r>
        <w:rPr>
          <w:rFonts w:eastAsia="DengXian"/>
          <w:color w:val="000000"/>
          <w:sz w:val="20"/>
          <w:szCs w:val="21"/>
          <w:lang w:val="en-GB" w:eastAsia="en-US"/>
        </w:rPr>
        <w:t>was provided</w:t>
      </w:r>
      <w:proofErr w:type="gramEnd"/>
      <w:r>
        <w:rPr>
          <w:rFonts w:eastAsia="DengXian"/>
          <w:color w:val="000000"/>
          <w:sz w:val="20"/>
          <w:szCs w:val="21"/>
          <w:lang w:val="en-GB" w:eastAsia="en-US"/>
        </w:rPr>
        <w:t xml:space="preserve">, as being asked in RAN4#101-bis-e. RAN4 </w:t>
      </w:r>
      <w:proofErr w:type="gramStart"/>
      <w:r>
        <w:rPr>
          <w:rFonts w:eastAsia="DengXian"/>
          <w:color w:val="000000"/>
          <w:sz w:val="20"/>
          <w:szCs w:val="21"/>
          <w:lang w:val="en-GB" w:eastAsia="en-US"/>
        </w:rPr>
        <w:t>is further kindly asked</w:t>
      </w:r>
      <w:proofErr w:type="gramEnd"/>
      <w:r>
        <w:rPr>
          <w:rFonts w:eastAsia="DengXian"/>
          <w:color w:val="000000"/>
          <w:sz w:val="20"/>
          <w:szCs w:val="21"/>
          <w:lang w:val="en-GB" w:eastAsia="en-US"/>
        </w:rPr>
        <w:t xml:space="preserve"> to take into account the following proposals:</w:t>
      </w:r>
    </w:p>
    <w:p w14:paraId="174DE556" w14:textId="77777777" w:rsidR="00166A97" w:rsidRDefault="00166A97" w:rsidP="00166A97">
      <w:pPr>
        <w:spacing w:after="180"/>
        <w:jc w:val="both"/>
        <w:rPr>
          <w:b/>
          <w:sz w:val="20"/>
          <w:szCs w:val="20"/>
          <w:lang w:val="en-US"/>
        </w:rPr>
      </w:pPr>
      <w:r w:rsidRPr="002E0BBB">
        <w:rPr>
          <w:rFonts w:eastAsia="DengXian" w:hint="eastAsia"/>
          <w:b/>
          <w:color w:val="000000"/>
          <w:sz w:val="20"/>
          <w:szCs w:val="21"/>
          <w:u w:val="single"/>
          <w:lang w:val="en-GB" w:eastAsia="en-US"/>
        </w:rPr>
        <w:t>P</w:t>
      </w:r>
      <w:r w:rsidRPr="002E0BBB">
        <w:rPr>
          <w:rFonts w:eastAsia="DengXian"/>
          <w:b/>
          <w:color w:val="000000"/>
          <w:sz w:val="20"/>
          <w:szCs w:val="21"/>
          <w:u w:val="single"/>
          <w:lang w:val="en-GB" w:eastAsia="en-US"/>
        </w:rPr>
        <w:t>roposal 1:</w:t>
      </w:r>
      <w:r w:rsidRPr="002E0BBB">
        <w:rPr>
          <w:rFonts w:eastAsia="DengXian"/>
          <w:b/>
          <w:color w:val="000000"/>
          <w:sz w:val="20"/>
          <w:szCs w:val="21"/>
          <w:lang w:val="en-GB" w:eastAsia="en-US"/>
        </w:rPr>
        <w:t xml:space="preserve"> </w:t>
      </w:r>
      <w:r>
        <w:rPr>
          <w:b/>
          <w:sz w:val="20"/>
          <w:szCs w:val="20"/>
          <w:lang w:val="en-US"/>
        </w:rPr>
        <w:t>RAN4 shall consider the</w:t>
      </w:r>
      <w:r w:rsidRPr="006438B1">
        <w:rPr>
          <w:b/>
          <w:sz w:val="20"/>
          <w:szCs w:val="20"/>
          <w:lang w:val="en-US"/>
        </w:rPr>
        <w:t xml:space="preserve"> rural </w:t>
      </w:r>
      <w:r>
        <w:rPr>
          <w:b/>
          <w:sz w:val="20"/>
          <w:szCs w:val="20"/>
          <w:lang w:val="en-US"/>
        </w:rPr>
        <w:t xml:space="preserve">TN deployment </w:t>
      </w:r>
      <w:r w:rsidRPr="006438B1">
        <w:rPr>
          <w:b/>
          <w:sz w:val="20"/>
          <w:szCs w:val="20"/>
          <w:lang w:val="en-US"/>
        </w:rPr>
        <w:t>scenario is predominant in the case o</w:t>
      </w:r>
      <w:r>
        <w:rPr>
          <w:b/>
          <w:sz w:val="20"/>
          <w:szCs w:val="20"/>
          <w:lang w:val="en-US"/>
        </w:rPr>
        <w:t>f GEO.</w:t>
      </w:r>
    </w:p>
    <w:p w14:paraId="2263E2C5" w14:textId="77777777" w:rsidR="00166A97" w:rsidRDefault="00166A97" w:rsidP="00166A97">
      <w:pPr>
        <w:spacing w:after="180"/>
        <w:jc w:val="both"/>
        <w:rPr>
          <w:b/>
          <w:sz w:val="20"/>
          <w:szCs w:val="20"/>
          <w:lang w:val="en-US"/>
        </w:rPr>
      </w:pPr>
      <w:r w:rsidRPr="002E0BBB">
        <w:rPr>
          <w:rFonts w:eastAsia="DengXian" w:hint="eastAsia"/>
          <w:b/>
          <w:color w:val="000000"/>
          <w:sz w:val="20"/>
          <w:szCs w:val="21"/>
          <w:u w:val="single"/>
          <w:lang w:val="en-GB" w:eastAsia="en-US"/>
        </w:rPr>
        <w:t>P</w:t>
      </w:r>
      <w:r>
        <w:rPr>
          <w:rFonts w:eastAsia="DengXian"/>
          <w:b/>
          <w:color w:val="000000"/>
          <w:sz w:val="20"/>
          <w:szCs w:val="21"/>
          <w:u w:val="single"/>
          <w:lang w:val="en-GB" w:eastAsia="en-US"/>
        </w:rPr>
        <w:t>roposal 2</w:t>
      </w:r>
      <w:r w:rsidRPr="002E0BBB">
        <w:rPr>
          <w:rFonts w:eastAsia="DengXian"/>
          <w:b/>
          <w:color w:val="000000"/>
          <w:sz w:val="20"/>
          <w:szCs w:val="21"/>
          <w:u w:val="single"/>
          <w:lang w:val="en-GB" w:eastAsia="en-US"/>
        </w:rPr>
        <w:t>:</w:t>
      </w:r>
      <w:r w:rsidRPr="002E0BBB">
        <w:rPr>
          <w:rFonts w:eastAsia="DengXian"/>
          <w:b/>
          <w:color w:val="000000"/>
          <w:sz w:val="20"/>
          <w:szCs w:val="21"/>
          <w:lang w:val="en-GB" w:eastAsia="en-US"/>
        </w:rPr>
        <w:t xml:space="preserve"> </w:t>
      </w:r>
      <w:r>
        <w:rPr>
          <w:rFonts w:eastAsia="DengXian"/>
          <w:b/>
          <w:color w:val="000000"/>
          <w:sz w:val="20"/>
          <w:szCs w:val="21"/>
          <w:lang w:val="en-GB" w:eastAsia="en-US"/>
        </w:rPr>
        <w:t xml:space="preserve">RAN4 shall consider </w:t>
      </w:r>
      <w:r w:rsidRPr="006438B1">
        <w:rPr>
          <w:b/>
          <w:sz w:val="20"/>
          <w:szCs w:val="20"/>
          <w:lang w:val="en-US"/>
        </w:rPr>
        <w:t xml:space="preserve">the urban </w:t>
      </w:r>
      <w:r>
        <w:rPr>
          <w:b/>
          <w:sz w:val="20"/>
          <w:szCs w:val="20"/>
          <w:lang w:val="en-US"/>
        </w:rPr>
        <w:t>TN deployment for GEO as</w:t>
      </w:r>
      <w:r w:rsidRPr="006438B1">
        <w:rPr>
          <w:b/>
          <w:sz w:val="20"/>
          <w:szCs w:val="20"/>
          <w:lang w:val="en-US"/>
        </w:rPr>
        <w:t xml:space="preserve"> a mixture of urban and rural TN deplo</w:t>
      </w:r>
      <w:r>
        <w:rPr>
          <w:b/>
          <w:sz w:val="20"/>
          <w:szCs w:val="20"/>
          <w:lang w:val="en-US"/>
        </w:rPr>
        <w:t>yment.</w:t>
      </w:r>
    </w:p>
    <w:p w14:paraId="6CFF60D4" w14:textId="77777777" w:rsidR="00166A97" w:rsidRPr="00166A97" w:rsidRDefault="00166A97" w:rsidP="00166A97">
      <w:pPr>
        <w:spacing w:after="180"/>
        <w:jc w:val="both"/>
        <w:rPr>
          <w:b/>
          <w:sz w:val="20"/>
          <w:szCs w:val="20"/>
          <w:lang w:val="en-US"/>
        </w:rPr>
      </w:pPr>
      <w:r w:rsidRPr="006438B1">
        <w:rPr>
          <w:b/>
          <w:sz w:val="20"/>
          <w:szCs w:val="20"/>
          <w:u w:val="single"/>
          <w:lang w:val="en-US"/>
        </w:rPr>
        <w:t>Proposal 3:</w:t>
      </w:r>
      <w:r>
        <w:rPr>
          <w:b/>
          <w:sz w:val="20"/>
          <w:szCs w:val="20"/>
          <w:lang w:val="en-US"/>
        </w:rPr>
        <w:t xml:space="preserve"> </w:t>
      </w:r>
      <w:r>
        <w:rPr>
          <w:rFonts w:eastAsia="DengXian"/>
          <w:b/>
          <w:color w:val="000000"/>
          <w:sz w:val="20"/>
          <w:szCs w:val="21"/>
          <w:lang w:val="en-GB" w:eastAsia="en-US"/>
        </w:rPr>
        <w:t xml:space="preserve">RAN4 agrees that </w:t>
      </w:r>
      <w:r w:rsidRPr="006438B1">
        <w:rPr>
          <w:b/>
          <w:sz w:val="20"/>
          <w:szCs w:val="20"/>
          <w:lang w:val="en-US"/>
        </w:rPr>
        <w:t xml:space="preserve">the urban </w:t>
      </w:r>
      <w:r>
        <w:rPr>
          <w:b/>
          <w:sz w:val="20"/>
          <w:szCs w:val="20"/>
          <w:lang w:val="en-US"/>
        </w:rPr>
        <w:t>TN deployment for GEO (as</w:t>
      </w:r>
      <w:r w:rsidRPr="006438B1">
        <w:rPr>
          <w:b/>
          <w:sz w:val="20"/>
          <w:szCs w:val="20"/>
          <w:lang w:val="en-US"/>
        </w:rPr>
        <w:t xml:space="preserve"> a mixture of urban and rural TN deplo</w:t>
      </w:r>
      <w:r>
        <w:rPr>
          <w:b/>
          <w:sz w:val="20"/>
          <w:szCs w:val="20"/>
          <w:lang w:val="en-US"/>
        </w:rPr>
        <w:t>yment) is predominantly a rural TN deployment.</w:t>
      </w:r>
    </w:p>
    <w:p w14:paraId="1C3286E0" w14:textId="1E057040" w:rsidR="00166A97" w:rsidRDefault="00166A97" w:rsidP="002928C5">
      <w:pPr>
        <w:spacing w:before="150" w:after="150"/>
        <w:jc w:val="both"/>
        <w:rPr>
          <w:b/>
          <w:sz w:val="20"/>
          <w:szCs w:val="20"/>
          <w:lang w:val="en-US"/>
        </w:rPr>
      </w:pPr>
      <w:r w:rsidRPr="002E0BBB">
        <w:rPr>
          <w:rFonts w:eastAsia="DengXian" w:hint="eastAsia"/>
          <w:b/>
          <w:color w:val="000000"/>
          <w:sz w:val="20"/>
          <w:szCs w:val="21"/>
          <w:u w:val="single"/>
          <w:lang w:val="en-GB" w:eastAsia="en-US"/>
        </w:rPr>
        <w:t>P</w:t>
      </w:r>
      <w:r>
        <w:rPr>
          <w:rFonts w:eastAsia="DengXian"/>
          <w:b/>
          <w:color w:val="000000"/>
          <w:sz w:val="20"/>
          <w:szCs w:val="21"/>
          <w:u w:val="single"/>
          <w:lang w:val="en-GB" w:eastAsia="en-US"/>
        </w:rPr>
        <w:t>roposal 4</w:t>
      </w:r>
      <w:r w:rsidRPr="002E0BBB">
        <w:rPr>
          <w:rFonts w:eastAsia="DengXian"/>
          <w:b/>
          <w:color w:val="000000"/>
          <w:sz w:val="20"/>
          <w:szCs w:val="21"/>
          <w:u w:val="single"/>
          <w:lang w:val="en-GB" w:eastAsia="en-US"/>
        </w:rPr>
        <w:t>:</w:t>
      </w:r>
      <w:r w:rsidRPr="002E0BBB">
        <w:rPr>
          <w:rFonts w:eastAsia="DengXian"/>
          <w:b/>
          <w:color w:val="000000"/>
          <w:sz w:val="20"/>
          <w:szCs w:val="21"/>
          <w:lang w:val="en-GB" w:eastAsia="en-US"/>
        </w:rPr>
        <w:t xml:space="preserve"> </w:t>
      </w:r>
      <w:r>
        <w:rPr>
          <w:rFonts w:eastAsia="DengXian"/>
          <w:b/>
          <w:color w:val="000000"/>
          <w:sz w:val="20"/>
          <w:szCs w:val="21"/>
          <w:lang w:val="en-GB" w:eastAsia="en-US"/>
        </w:rPr>
        <w:t xml:space="preserve">RAN4 shall consider that </w:t>
      </w:r>
      <w:r w:rsidRPr="006438B1">
        <w:rPr>
          <w:b/>
          <w:sz w:val="20"/>
          <w:szCs w:val="20"/>
          <w:lang w:val="en-US"/>
        </w:rPr>
        <w:t>the “rural” SAN ACS</w:t>
      </w:r>
      <w:r>
        <w:rPr>
          <w:b/>
          <w:sz w:val="20"/>
          <w:szCs w:val="20"/>
          <w:lang w:val="en-US"/>
        </w:rPr>
        <w:t xml:space="preserve"> requirement (</w:t>
      </w:r>
      <w:r w:rsidR="00B900EA">
        <w:rPr>
          <w:b/>
          <w:sz w:val="20"/>
          <w:szCs w:val="20"/>
          <w:lang w:val="en-US"/>
        </w:rPr>
        <w:t xml:space="preserve">≤ </w:t>
      </w:r>
      <w:r>
        <w:rPr>
          <w:b/>
          <w:sz w:val="20"/>
          <w:szCs w:val="20"/>
          <w:lang w:val="en-US"/>
        </w:rPr>
        <w:t xml:space="preserve">38 dB) </w:t>
      </w:r>
      <w:r w:rsidRPr="006438B1">
        <w:rPr>
          <w:b/>
          <w:sz w:val="20"/>
          <w:szCs w:val="20"/>
          <w:lang w:val="en-US"/>
        </w:rPr>
        <w:t>identified in RAN4#101-bis-</w:t>
      </w:r>
      <w:proofErr w:type="gramStart"/>
      <w:r w:rsidRPr="006438B1">
        <w:rPr>
          <w:b/>
          <w:sz w:val="20"/>
          <w:szCs w:val="20"/>
          <w:lang w:val="en-US"/>
        </w:rPr>
        <w:t>e</w:t>
      </w:r>
      <w:proofErr w:type="gramEnd"/>
      <w:r w:rsidRPr="006438B1">
        <w:rPr>
          <w:b/>
          <w:sz w:val="20"/>
          <w:szCs w:val="20"/>
          <w:lang w:val="en-US"/>
        </w:rPr>
        <w:t xml:space="preserve"> as worst case </w:t>
      </w:r>
      <w:r>
        <w:rPr>
          <w:b/>
          <w:sz w:val="20"/>
          <w:szCs w:val="20"/>
          <w:lang w:val="en-US"/>
        </w:rPr>
        <w:t>is</w:t>
      </w:r>
      <w:r w:rsidRPr="006438B1">
        <w:rPr>
          <w:b/>
          <w:sz w:val="20"/>
          <w:szCs w:val="20"/>
          <w:lang w:val="en-US"/>
        </w:rPr>
        <w:t xml:space="preserve"> also applicable to “urban” deployment. </w:t>
      </w:r>
    </w:p>
    <w:p w14:paraId="596CFB8B" w14:textId="77777777" w:rsidR="002E0BBB" w:rsidRPr="002E0BBB" w:rsidRDefault="002E0BBB" w:rsidP="002E0BBB">
      <w:pPr>
        <w:spacing w:after="180"/>
        <w:rPr>
          <w:rFonts w:eastAsia="DengXian"/>
          <w:sz w:val="20"/>
          <w:szCs w:val="20"/>
          <w:lang w:val="en-US" w:eastAsia="en-US"/>
        </w:rPr>
      </w:pPr>
    </w:p>
    <w:p w14:paraId="44FAD7DE" w14:textId="77777777" w:rsidR="002E0BBB" w:rsidRPr="002E0BBB" w:rsidRDefault="002E0BBB" w:rsidP="002E0BBB">
      <w:pPr>
        <w:keepNext/>
        <w:keepLines/>
        <w:pBdr>
          <w:top w:val="single" w:sz="12" w:space="3" w:color="auto"/>
        </w:pBdr>
        <w:tabs>
          <w:tab w:val="num" w:pos="432"/>
        </w:tabs>
        <w:spacing w:before="240" w:after="180"/>
        <w:ind w:left="1134" w:hanging="1134"/>
        <w:outlineLvl w:val="0"/>
        <w:rPr>
          <w:rFonts w:ascii="Arial" w:eastAsia="DengXian" w:hAnsi="Arial" w:cs="Arial"/>
          <w:sz w:val="36"/>
          <w:szCs w:val="20"/>
          <w:lang w:val="en-GB" w:eastAsia="zh-CN"/>
        </w:rPr>
      </w:pPr>
      <w:r w:rsidRPr="002E0BBB">
        <w:rPr>
          <w:rFonts w:ascii="Arial" w:eastAsia="DengXian" w:hAnsi="Arial" w:cs="Arial"/>
          <w:sz w:val="36"/>
          <w:szCs w:val="20"/>
          <w:lang w:val="en-GB" w:eastAsia="zh-CN"/>
        </w:rPr>
        <w:t>Reference</w:t>
      </w:r>
    </w:p>
    <w:p w14:paraId="6638275A" w14:textId="77777777" w:rsidR="00B33909" w:rsidRPr="00006BBA" w:rsidRDefault="002E0BBB" w:rsidP="002928C5">
      <w:pPr>
        <w:spacing w:after="180"/>
        <w:jc w:val="both"/>
        <w:rPr>
          <w:rFonts w:eastAsia="DengXian"/>
          <w:color w:val="000000"/>
          <w:sz w:val="20"/>
          <w:szCs w:val="21"/>
          <w:lang w:val="en-US" w:eastAsia="en-US"/>
        </w:rPr>
      </w:pPr>
      <w:r w:rsidRPr="002E0BBB">
        <w:rPr>
          <w:rFonts w:eastAsia="DengXian"/>
          <w:sz w:val="20"/>
          <w:szCs w:val="20"/>
          <w:lang w:val="en-GB" w:eastAsia="en-US"/>
        </w:rPr>
        <w:t>[</w:t>
      </w:r>
      <w:r w:rsidRPr="002E0BBB">
        <w:rPr>
          <w:rFonts w:eastAsia="DengXian"/>
          <w:color w:val="000000"/>
          <w:sz w:val="20"/>
          <w:szCs w:val="21"/>
          <w:lang w:val="en-US" w:eastAsia="en-US"/>
        </w:rPr>
        <w:t>1]</w:t>
      </w:r>
      <w:r w:rsidRPr="002E0BBB">
        <w:rPr>
          <w:rFonts w:eastAsia="DengXian"/>
          <w:color w:val="000000"/>
          <w:sz w:val="20"/>
          <w:szCs w:val="21"/>
          <w:lang w:val="en-US" w:eastAsia="en-US"/>
        </w:rPr>
        <w:tab/>
        <w:t>TR 38.863</w:t>
      </w:r>
      <w:r w:rsidRPr="002E0BBB">
        <w:rPr>
          <w:rFonts w:eastAsia="DengXian"/>
          <w:color w:val="000000"/>
          <w:sz w:val="20"/>
          <w:szCs w:val="21"/>
          <w:lang w:val="en-GB" w:eastAsia="en-US"/>
        </w:rPr>
        <w:t xml:space="preserve">, </w:t>
      </w:r>
      <w:r w:rsidRPr="002E0BBB">
        <w:rPr>
          <w:rFonts w:eastAsia="DengXian"/>
          <w:color w:val="000000"/>
          <w:sz w:val="20"/>
          <w:szCs w:val="21"/>
          <w:lang w:val="en-US" w:eastAsia="en-US"/>
        </w:rPr>
        <w:t>Solutions for NR to support non-terrestrial networks (NTN):</w:t>
      </w:r>
      <w:r w:rsidRPr="002E0BBB">
        <w:rPr>
          <w:rFonts w:eastAsia="DengXian"/>
          <w:color w:val="000000"/>
          <w:sz w:val="20"/>
          <w:szCs w:val="21"/>
          <w:lang w:val="en-GB" w:eastAsia="en-US"/>
        </w:rPr>
        <w:t xml:space="preserve"> </w:t>
      </w:r>
      <w:r w:rsidRPr="002E0BBB">
        <w:rPr>
          <w:rFonts w:eastAsia="DengXian"/>
          <w:color w:val="000000"/>
          <w:sz w:val="20"/>
          <w:szCs w:val="21"/>
          <w:lang w:val="en-US" w:eastAsia="en-US"/>
        </w:rPr>
        <w:t>Non-terrestrial networks (NTN) related RF and co-existence aspects</w:t>
      </w:r>
    </w:p>
    <w:p w14:paraId="134AA162" w14:textId="77777777" w:rsidR="002422F9" w:rsidRPr="00B33909" w:rsidRDefault="002422F9">
      <w:pPr>
        <w:rPr>
          <w:lang w:val="en-US"/>
        </w:rPr>
      </w:pPr>
    </w:p>
    <w:sectPr w:rsidR="002422F9" w:rsidRPr="00B339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B6B83"/>
    <w:multiLevelType w:val="hybridMultilevel"/>
    <w:tmpl w:val="D83E7CC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747AA4"/>
    <w:multiLevelType w:val="hybridMultilevel"/>
    <w:tmpl w:val="61068C70"/>
    <w:lvl w:ilvl="0" w:tplc="5A24AC5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9D171F"/>
    <w:multiLevelType w:val="hybridMultilevel"/>
    <w:tmpl w:val="A7E6B1E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909"/>
    <w:rsid w:val="00006BBA"/>
    <w:rsid w:val="00110785"/>
    <w:rsid w:val="00166A97"/>
    <w:rsid w:val="00181BE7"/>
    <w:rsid w:val="001B0F35"/>
    <w:rsid w:val="001D7C80"/>
    <w:rsid w:val="002300B7"/>
    <w:rsid w:val="002364EA"/>
    <w:rsid w:val="002422F9"/>
    <w:rsid w:val="002928C5"/>
    <w:rsid w:val="002B564F"/>
    <w:rsid w:val="002E0BBB"/>
    <w:rsid w:val="003524F8"/>
    <w:rsid w:val="003C216A"/>
    <w:rsid w:val="003C688F"/>
    <w:rsid w:val="003F488C"/>
    <w:rsid w:val="00472CF0"/>
    <w:rsid w:val="004955E4"/>
    <w:rsid w:val="004A163F"/>
    <w:rsid w:val="004A562B"/>
    <w:rsid w:val="004A788B"/>
    <w:rsid w:val="004C2920"/>
    <w:rsid w:val="005A7A0A"/>
    <w:rsid w:val="006438B1"/>
    <w:rsid w:val="006617AD"/>
    <w:rsid w:val="006F14E7"/>
    <w:rsid w:val="0073151A"/>
    <w:rsid w:val="007347BE"/>
    <w:rsid w:val="007A6971"/>
    <w:rsid w:val="007E69E8"/>
    <w:rsid w:val="00830336"/>
    <w:rsid w:val="00861BF8"/>
    <w:rsid w:val="008668DE"/>
    <w:rsid w:val="008A7F53"/>
    <w:rsid w:val="009013C2"/>
    <w:rsid w:val="00913815"/>
    <w:rsid w:val="009C1401"/>
    <w:rsid w:val="009D6DE7"/>
    <w:rsid w:val="009F404F"/>
    <w:rsid w:val="00A00FE9"/>
    <w:rsid w:val="00A477A9"/>
    <w:rsid w:val="00A520D9"/>
    <w:rsid w:val="00A779B3"/>
    <w:rsid w:val="00A9219D"/>
    <w:rsid w:val="00AF26A1"/>
    <w:rsid w:val="00B33909"/>
    <w:rsid w:val="00B4592F"/>
    <w:rsid w:val="00B55D1D"/>
    <w:rsid w:val="00B900EA"/>
    <w:rsid w:val="00BC74AF"/>
    <w:rsid w:val="00C25D31"/>
    <w:rsid w:val="00C3221F"/>
    <w:rsid w:val="00C777FA"/>
    <w:rsid w:val="00C976BB"/>
    <w:rsid w:val="00CA1666"/>
    <w:rsid w:val="00D012DF"/>
    <w:rsid w:val="00D84D03"/>
    <w:rsid w:val="00DB6305"/>
    <w:rsid w:val="00E64416"/>
    <w:rsid w:val="00E809D2"/>
    <w:rsid w:val="00E8564D"/>
    <w:rsid w:val="00EA13C7"/>
    <w:rsid w:val="00F120DF"/>
    <w:rsid w:val="00F264EB"/>
    <w:rsid w:val="00F46805"/>
    <w:rsid w:val="00F820A9"/>
    <w:rsid w:val="00FB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21366"/>
  <w15:chartTrackingRefBased/>
  <w15:docId w15:val="{42A826EA-DA04-4FBF-9101-41F37C935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909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link w:val="Titre1Car"/>
    <w:uiPriority w:val="99"/>
    <w:qFormat/>
    <w:rsid w:val="002422F9"/>
    <w:pPr>
      <w:outlineLvl w:val="0"/>
    </w:pPr>
    <w:rPr>
      <w:kern w:val="36"/>
    </w:rPr>
  </w:style>
  <w:style w:type="paragraph" w:styleId="Titre2">
    <w:name w:val="heading 2"/>
    <w:basedOn w:val="Normal"/>
    <w:link w:val="Titre2Car"/>
    <w:uiPriority w:val="99"/>
    <w:semiHidden/>
    <w:unhideWhenUsed/>
    <w:qFormat/>
    <w:rsid w:val="002422F9"/>
    <w:pPr>
      <w:outlineLvl w:val="1"/>
    </w:pPr>
  </w:style>
  <w:style w:type="paragraph" w:styleId="Titre3">
    <w:name w:val="heading 3"/>
    <w:basedOn w:val="Normal"/>
    <w:link w:val="Titre3Car"/>
    <w:uiPriority w:val="99"/>
    <w:semiHidden/>
    <w:unhideWhenUsed/>
    <w:qFormat/>
    <w:rsid w:val="002422F9"/>
    <w:pPr>
      <w:outlineLvl w:val="2"/>
    </w:pPr>
  </w:style>
  <w:style w:type="paragraph" w:styleId="Titre4">
    <w:name w:val="heading 4"/>
    <w:basedOn w:val="Normal"/>
    <w:link w:val="Titre4Car"/>
    <w:uiPriority w:val="99"/>
    <w:semiHidden/>
    <w:unhideWhenUsed/>
    <w:qFormat/>
    <w:rsid w:val="002422F9"/>
    <w:pPr>
      <w:outlineLvl w:val="3"/>
    </w:pPr>
  </w:style>
  <w:style w:type="paragraph" w:styleId="Titre5">
    <w:name w:val="heading 5"/>
    <w:basedOn w:val="Normal"/>
    <w:link w:val="Titre5Car"/>
    <w:uiPriority w:val="99"/>
    <w:semiHidden/>
    <w:unhideWhenUsed/>
    <w:qFormat/>
    <w:rsid w:val="002422F9"/>
    <w:pPr>
      <w:outlineLvl w:val="4"/>
    </w:pPr>
  </w:style>
  <w:style w:type="paragraph" w:styleId="Titre6">
    <w:name w:val="heading 6"/>
    <w:basedOn w:val="Normal"/>
    <w:link w:val="Titre6Car"/>
    <w:uiPriority w:val="99"/>
    <w:semiHidden/>
    <w:unhideWhenUsed/>
    <w:qFormat/>
    <w:rsid w:val="002422F9"/>
    <w:pPr>
      <w:outlineLvl w:val="5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aliases w:val="- Bullets Car,?? ?? Car,????? Car,???? Car,リスト段落 Car,Lista1 Car,列出段落1 Car,中等深浅网格 1 - 着色 21 Car,列表段落 Car,R4_bullets Car,列表段落1 Car,—ño’i—Ž Car,¥¡¡¡¡ì¬º¥¹¥È¶ÎÂä Car,ÁÐ³ö¶ÎÂä Car,¥ê¥¹¥È¶ÎÂä Car,1st level - Bullet List Paragraph Car"/>
    <w:basedOn w:val="Policepardfaut"/>
    <w:link w:val="Paragraphedeliste"/>
    <w:uiPriority w:val="34"/>
    <w:locked/>
    <w:rsid w:val="00B33909"/>
    <w:rPr>
      <w:rFonts w:ascii="Calibri" w:hAnsi="Calibri" w:cs="Calibri"/>
    </w:rPr>
  </w:style>
  <w:style w:type="paragraph" w:styleId="Paragraphedeliste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 단락"/>
    <w:basedOn w:val="Normal"/>
    <w:link w:val="ParagraphedelisteCar"/>
    <w:uiPriority w:val="34"/>
    <w:qFormat/>
    <w:rsid w:val="00B33909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B3390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3390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33909"/>
    <w:rPr>
      <w:rFonts w:ascii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3390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33909"/>
    <w:rPr>
      <w:rFonts w:ascii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3390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3909"/>
    <w:rPr>
      <w:rFonts w:ascii="Segoe UI" w:hAnsi="Segoe UI" w:cs="Segoe UI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9"/>
    <w:rsid w:val="002422F9"/>
    <w:rPr>
      <w:rFonts w:ascii="Times New Roman" w:hAnsi="Times New Roman" w:cs="Times New Roman"/>
      <w:kern w:val="36"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uiPriority w:val="99"/>
    <w:semiHidden/>
    <w:rsid w:val="002422F9"/>
    <w:rPr>
      <w:rFonts w:ascii="Times New Roman" w:hAnsi="Times New Roman" w:cs="Times New Roman"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uiPriority w:val="99"/>
    <w:semiHidden/>
    <w:rsid w:val="002422F9"/>
    <w:rPr>
      <w:rFonts w:ascii="Times New Roman" w:hAnsi="Times New Roman" w:cs="Times New Roman"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9"/>
    <w:semiHidden/>
    <w:rsid w:val="002422F9"/>
    <w:rPr>
      <w:rFonts w:ascii="Times New Roman" w:hAnsi="Times New Roman" w:cs="Times New Roman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9"/>
    <w:semiHidden/>
    <w:rsid w:val="002422F9"/>
    <w:rPr>
      <w:rFonts w:ascii="Times New Roman" w:hAnsi="Times New Roman" w:cs="Times New Roman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9"/>
    <w:semiHidden/>
    <w:rsid w:val="002422F9"/>
    <w:rPr>
      <w:rFonts w:ascii="Times New Roman" w:hAnsi="Times New Roman" w:cs="Times New Roman"/>
      <w:sz w:val="24"/>
      <w:szCs w:val="24"/>
      <w:lang w:eastAsia="fr-FR"/>
    </w:rPr>
  </w:style>
  <w:style w:type="character" w:customStyle="1" w:styleId="TACChar">
    <w:name w:val="TAC Char"/>
    <w:basedOn w:val="Policepardfaut"/>
    <w:link w:val="TAC"/>
    <w:semiHidden/>
    <w:locked/>
    <w:rsid w:val="002422F9"/>
    <w:rPr>
      <w:rFonts w:ascii="Arial" w:hAnsi="Arial" w:cs="Arial"/>
    </w:rPr>
  </w:style>
  <w:style w:type="paragraph" w:customStyle="1" w:styleId="TAC">
    <w:name w:val="TAC"/>
    <w:basedOn w:val="Normal"/>
    <w:link w:val="TACChar"/>
    <w:semiHidden/>
    <w:rsid w:val="002422F9"/>
    <w:pPr>
      <w:keepNext/>
      <w:jc w:val="center"/>
    </w:pPr>
    <w:rPr>
      <w:rFonts w:ascii="Arial" w:hAnsi="Arial" w:cs="Arial"/>
      <w:sz w:val="22"/>
      <w:szCs w:val="22"/>
      <w:lang w:eastAsia="en-US"/>
    </w:rPr>
  </w:style>
  <w:style w:type="character" w:customStyle="1" w:styleId="Heading1Char">
    <w:name w:val="Heading 1 Char"/>
    <w:basedOn w:val="Policepardfaut"/>
    <w:link w:val="Titre11"/>
    <w:uiPriority w:val="9"/>
    <w:semiHidden/>
    <w:locked/>
    <w:rsid w:val="002422F9"/>
    <w:rPr>
      <w:rFonts w:ascii="DengXian Light" w:eastAsia="DengXian Light" w:hAnsi="DengXian Light"/>
      <w:color w:val="2E74B5"/>
    </w:rPr>
  </w:style>
  <w:style w:type="paragraph" w:customStyle="1" w:styleId="Titre11">
    <w:name w:val="Titre 11"/>
    <w:basedOn w:val="Normal"/>
    <w:link w:val="Heading1Char"/>
    <w:uiPriority w:val="9"/>
    <w:semiHidden/>
    <w:rsid w:val="002422F9"/>
    <w:rPr>
      <w:rFonts w:ascii="DengXian Light" w:eastAsia="DengXian Light" w:hAnsi="DengXian Light" w:cstheme="minorBidi"/>
      <w:color w:val="2E74B5"/>
      <w:sz w:val="22"/>
      <w:szCs w:val="22"/>
      <w:lang w:eastAsia="en-US"/>
    </w:rPr>
  </w:style>
  <w:style w:type="character" w:customStyle="1" w:styleId="Heading2Char">
    <w:name w:val="Heading 2 Char"/>
    <w:basedOn w:val="Policepardfaut"/>
    <w:link w:val="Titre21"/>
    <w:uiPriority w:val="9"/>
    <w:semiHidden/>
    <w:locked/>
    <w:rsid w:val="002422F9"/>
    <w:rPr>
      <w:rFonts w:ascii="DengXian Light" w:eastAsia="DengXian Light" w:hAnsi="DengXian Light"/>
      <w:color w:val="2E74B5"/>
    </w:rPr>
  </w:style>
  <w:style w:type="paragraph" w:customStyle="1" w:styleId="Titre21">
    <w:name w:val="Titre 21"/>
    <w:basedOn w:val="Normal"/>
    <w:link w:val="Heading2Char"/>
    <w:uiPriority w:val="9"/>
    <w:semiHidden/>
    <w:rsid w:val="002422F9"/>
    <w:rPr>
      <w:rFonts w:ascii="DengXian Light" w:eastAsia="DengXian Light" w:hAnsi="DengXian Light" w:cstheme="minorBidi"/>
      <w:color w:val="2E74B5"/>
      <w:sz w:val="22"/>
      <w:szCs w:val="22"/>
      <w:lang w:eastAsia="en-US"/>
    </w:rPr>
  </w:style>
  <w:style w:type="character" w:customStyle="1" w:styleId="Heading3Char">
    <w:name w:val="Heading 3 Char"/>
    <w:basedOn w:val="Policepardfaut"/>
    <w:link w:val="Titre31"/>
    <w:uiPriority w:val="9"/>
    <w:semiHidden/>
    <w:locked/>
    <w:rsid w:val="002422F9"/>
    <w:rPr>
      <w:rFonts w:ascii="DengXian Light" w:eastAsia="DengXian Light" w:hAnsi="DengXian Light"/>
      <w:color w:val="1F4D78"/>
    </w:rPr>
  </w:style>
  <w:style w:type="paragraph" w:customStyle="1" w:styleId="Titre31">
    <w:name w:val="Titre 31"/>
    <w:basedOn w:val="Normal"/>
    <w:link w:val="Heading3Char"/>
    <w:uiPriority w:val="9"/>
    <w:semiHidden/>
    <w:rsid w:val="002422F9"/>
    <w:rPr>
      <w:rFonts w:ascii="DengXian Light" w:eastAsia="DengXian Light" w:hAnsi="DengXian Light" w:cstheme="minorBidi"/>
      <w:color w:val="1F4D78"/>
      <w:sz w:val="22"/>
      <w:szCs w:val="22"/>
      <w:lang w:eastAsia="en-US"/>
    </w:rPr>
  </w:style>
  <w:style w:type="character" w:customStyle="1" w:styleId="Heading4Char">
    <w:name w:val="Heading 4 Char"/>
    <w:basedOn w:val="Policepardfaut"/>
    <w:link w:val="Titre41"/>
    <w:uiPriority w:val="9"/>
    <w:semiHidden/>
    <w:locked/>
    <w:rsid w:val="002422F9"/>
    <w:rPr>
      <w:rFonts w:ascii="DengXian Light" w:eastAsia="DengXian Light" w:hAnsi="DengXian Light"/>
      <w:i/>
      <w:iCs/>
      <w:color w:val="2E74B5"/>
    </w:rPr>
  </w:style>
  <w:style w:type="paragraph" w:customStyle="1" w:styleId="Titre41">
    <w:name w:val="Titre 41"/>
    <w:basedOn w:val="Normal"/>
    <w:link w:val="Heading4Char"/>
    <w:uiPriority w:val="9"/>
    <w:semiHidden/>
    <w:rsid w:val="002422F9"/>
    <w:rPr>
      <w:rFonts w:ascii="DengXian Light" w:eastAsia="DengXian Light" w:hAnsi="DengXian Light" w:cstheme="minorBidi"/>
      <w:i/>
      <w:iCs/>
      <w:color w:val="2E74B5"/>
      <w:sz w:val="22"/>
      <w:szCs w:val="22"/>
      <w:lang w:eastAsia="en-US"/>
    </w:rPr>
  </w:style>
  <w:style w:type="character" w:customStyle="1" w:styleId="Heading5Char">
    <w:name w:val="Heading 5 Char"/>
    <w:basedOn w:val="Policepardfaut"/>
    <w:link w:val="Titre51"/>
    <w:uiPriority w:val="9"/>
    <w:semiHidden/>
    <w:locked/>
    <w:rsid w:val="002422F9"/>
    <w:rPr>
      <w:rFonts w:ascii="DengXian Light" w:eastAsia="DengXian Light" w:hAnsi="DengXian Light"/>
      <w:color w:val="2E74B5"/>
    </w:rPr>
  </w:style>
  <w:style w:type="paragraph" w:customStyle="1" w:styleId="Titre51">
    <w:name w:val="Titre 51"/>
    <w:basedOn w:val="Normal"/>
    <w:link w:val="Heading5Char"/>
    <w:uiPriority w:val="9"/>
    <w:semiHidden/>
    <w:rsid w:val="002422F9"/>
    <w:rPr>
      <w:rFonts w:ascii="DengXian Light" w:eastAsia="DengXian Light" w:hAnsi="DengXian Light" w:cstheme="minorBidi"/>
      <w:color w:val="2E74B5"/>
      <w:sz w:val="22"/>
      <w:szCs w:val="22"/>
      <w:lang w:eastAsia="en-US"/>
    </w:rPr>
  </w:style>
  <w:style w:type="character" w:customStyle="1" w:styleId="Heading6Char">
    <w:name w:val="Heading 6 Char"/>
    <w:basedOn w:val="Policepardfaut"/>
    <w:link w:val="Titre61"/>
    <w:uiPriority w:val="9"/>
    <w:semiHidden/>
    <w:locked/>
    <w:rsid w:val="002422F9"/>
    <w:rPr>
      <w:rFonts w:ascii="DengXian Light" w:eastAsia="DengXian Light" w:hAnsi="DengXian Light"/>
      <w:color w:val="1F4D78"/>
    </w:rPr>
  </w:style>
  <w:style w:type="paragraph" w:customStyle="1" w:styleId="Titre61">
    <w:name w:val="Titre 61"/>
    <w:basedOn w:val="Normal"/>
    <w:link w:val="Heading6Char"/>
    <w:uiPriority w:val="9"/>
    <w:semiHidden/>
    <w:rsid w:val="002422F9"/>
    <w:rPr>
      <w:rFonts w:ascii="DengXian Light" w:eastAsia="DengXian Light" w:hAnsi="DengXian Light" w:cstheme="minorBidi"/>
      <w:color w:val="1F4D78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1657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</Company>
  <LinksUpToDate>false</LinksUpToDate>
  <CharactersWithSpaces>10753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Dorin PANAITOPOL</dc:creator>
  <cp:keywords/>
  <dc:description/>
  <cp:lastModifiedBy>Dorin PANAITOPOL</cp:lastModifiedBy>
  <cp:revision>2</cp:revision>
  <dcterms:created xsi:type="dcterms:W3CDTF">2022-02-14T23:10:00Z</dcterms:created>
  <dcterms:modified xsi:type="dcterms:W3CDTF">2022-02-14T23:10:00Z</dcterms:modified>
</cp:coreProperties>
</file>